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3C826" w14:textId="1721B7FE" w:rsidR="00D62FAB" w:rsidRDefault="00D62FAB" w:rsidP="00D62FAB">
      <w:pPr>
        <w:pStyle w:val="CRCoverPage"/>
        <w:tabs>
          <w:tab w:val="right" w:pos="9639"/>
        </w:tabs>
        <w:spacing w:after="0"/>
        <w:rPr>
          <w:b/>
          <w:i/>
          <w:noProof/>
          <w:sz w:val="28"/>
        </w:rPr>
      </w:pPr>
      <w:bookmarkStart w:id="0" w:name="_Toc193024528"/>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w:t>
      </w:r>
      <w:r w:rsidR="00ED67F6">
        <w:rPr>
          <w:b/>
          <w:i/>
          <w:noProof/>
          <w:sz w:val="28"/>
        </w:rPr>
        <w:t>240266</w:t>
      </w:r>
    </w:p>
    <w:p w14:paraId="22D20591" w14:textId="77777777" w:rsidR="00D62FAB" w:rsidRDefault="00D62FAB" w:rsidP="00D62FA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21958639" w14:textId="77777777" w:rsidR="0037119B" w:rsidRPr="00D62FAB" w:rsidRDefault="0037119B" w:rsidP="0037119B">
      <w:pPr>
        <w:pStyle w:val="Footer"/>
        <w:jc w:val="both"/>
        <w:rPr>
          <w:rFonts w:eastAsia="宋体"/>
          <w:b w:val="0"/>
          <w:i w:val="0"/>
          <w:noProof w:val="0"/>
          <w:sz w:val="24"/>
          <w:lang w:eastAsia="zh-CN"/>
        </w:rPr>
      </w:pPr>
    </w:p>
    <w:p w14:paraId="004B0D28" w14:textId="4CBA89CB" w:rsidR="0037119B" w:rsidRPr="00C847E7"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847E7" w:rsidRPr="00C847E7">
        <w:rPr>
          <w:rFonts w:ascii="Arial" w:hAnsi="Arial"/>
          <w:sz w:val="24"/>
        </w:rPr>
        <w:t xml:space="preserve">Discussion on </w:t>
      </w:r>
      <w:r w:rsidR="006063B7">
        <w:rPr>
          <w:rFonts w:ascii="Arial" w:hAnsi="Arial"/>
          <w:sz w:val="24"/>
        </w:rPr>
        <w:t xml:space="preserve">broadcast </w:t>
      </w:r>
      <w:r w:rsidR="00C847E7" w:rsidRPr="00C847E7">
        <w:rPr>
          <w:rFonts w:ascii="Arial" w:hAnsi="Arial"/>
          <w:sz w:val="24"/>
        </w:rPr>
        <w:t>packet discard issue</w:t>
      </w:r>
    </w:p>
    <w:p w14:paraId="5A445FD7" w14:textId="69C01B0C"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6415A1">
        <w:rPr>
          <w:rStyle w:val="a4"/>
          <w:lang w:val="en-GB"/>
        </w:rPr>
        <w:t xml:space="preserve">, CBN, CMCC, </w:t>
      </w:r>
      <w:r w:rsidR="006415A1" w:rsidRPr="006415A1">
        <w:rPr>
          <w:rStyle w:val="a4"/>
          <w:lang w:val="en-GB"/>
        </w:rPr>
        <w:t>Qualcomm Incorporated</w:t>
      </w:r>
    </w:p>
    <w:p w14:paraId="0C1DB0AC" w14:textId="56DB055E"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F418F" w:rsidRPr="001F418F">
        <w:rPr>
          <w:rFonts w:ascii="Arial" w:hAnsi="Arial"/>
          <w:sz w:val="24"/>
        </w:rPr>
        <w:t>9.1.6.1</w:t>
      </w:r>
    </w:p>
    <w:p w14:paraId="6A0F781F" w14:textId="4EE9F664"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A3F8C">
        <w:rPr>
          <w:rFonts w:ascii="Arial" w:hAnsi="Arial"/>
          <w:sz w:val="24"/>
        </w:rPr>
        <w:t>Discussion</w:t>
      </w:r>
    </w:p>
    <w:p w14:paraId="6E801B9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1CACA3C" w14:textId="06C8901A" w:rsidR="003F705C" w:rsidRPr="00BC21F2" w:rsidRDefault="00515A7D" w:rsidP="003F705C">
      <w:pPr>
        <w:rPr>
          <w:rFonts w:eastAsiaTheme="minorEastAsia"/>
          <w:lang w:val="en-US" w:eastAsia="zh-CN"/>
        </w:rPr>
      </w:pPr>
      <w:r>
        <w:rPr>
          <w:lang w:eastAsia="zh-CN"/>
        </w:rPr>
        <w:t xml:space="preserve">The issue that </w:t>
      </w:r>
      <w:r w:rsidR="0060283B">
        <w:rPr>
          <w:lang w:eastAsia="zh-CN"/>
        </w:rPr>
        <w:t>p</w:t>
      </w:r>
      <w:r w:rsidR="0060283B" w:rsidRPr="0060283B">
        <w:rPr>
          <w:lang w:eastAsia="zh-CN"/>
        </w:rPr>
        <w:t xml:space="preserve">acket </w:t>
      </w:r>
      <w:r w:rsidR="0060283B">
        <w:rPr>
          <w:lang w:eastAsia="zh-CN"/>
        </w:rPr>
        <w:t>d</w:t>
      </w:r>
      <w:r w:rsidR="0060283B" w:rsidRPr="0060283B">
        <w:rPr>
          <w:lang w:eastAsia="zh-CN"/>
        </w:rPr>
        <w:t xml:space="preserve">iscard </w:t>
      </w:r>
      <w:r w:rsidR="0060283B">
        <w:rPr>
          <w:lang w:eastAsia="zh-CN"/>
        </w:rPr>
        <w:t>when the path change has been discussed in Rel-18, and no consequence was achieved</w:t>
      </w:r>
      <w:r w:rsidR="003F705C">
        <w:rPr>
          <w:lang w:eastAsia="zh-CN"/>
        </w:rPr>
        <w:t xml:space="preserve">, </w:t>
      </w:r>
      <w:r w:rsidR="003F705C" w:rsidRPr="00BC21F2">
        <w:rPr>
          <w:rFonts w:eastAsiaTheme="minorEastAsia"/>
          <w:lang w:val="en-US" w:eastAsia="zh-CN"/>
        </w:rPr>
        <w:t>listed in the sod R3-235797 as follows:</w:t>
      </w:r>
    </w:p>
    <w:p w14:paraId="2ACDE766" w14:textId="574CE0D4" w:rsidR="003F705C" w:rsidRPr="003F705C" w:rsidRDefault="003F705C" w:rsidP="00FC5773">
      <w:pPr>
        <w:rPr>
          <w:rFonts w:eastAsiaTheme="minorEastAsia"/>
          <w:b/>
          <w:color w:val="0000FF"/>
          <w:lang w:eastAsia="zh-CN"/>
        </w:rPr>
      </w:pPr>
      <w:r w:rsidRPr="00D61B4C">
        <w:rPr>
          <w:b/>
          <w:color w:val="0000FF"/>
          <w:lang w:eastAsia="zh-CN"/>
        </w:rPr>
        <w:t>Further discuss whether/how the PDCP package discard issue should be considered, in case of same MRB configuration after NG-U and F1-U path change but PDCP SN continuity is not guaranteed.</w:t>
      </w:r>
    </w:p>
    <w:p w14:paraId="137A91F9" w14:textId="73BD33A1" w:rsidR="00055092" w:rsidRPr="00D53857" w:rsidRDefault="00055092" w:rsidP="005B279D">
      <w:pPr>
        <w:spacing w:before="120" w:after="120"/>
      </w:pPr>
      <w:bookmarkStart w:id="1" w:name="OLE_LINK1"/>
      <w:bookmarkStart w:id="2" w:name="OLE_LINK2"/>
      <w:r>
        <w:t xml:space="preserve">In this contribution, we will further analysis on </w:t>
      </w:r>
      <w:r w:rsidR="0060283B">
        <w:rPr>
          <w:lang w:eastAsia="zh-CN"/>
        </w:rPr>
        <w:t>p</w:t>
      </w:r>
      <w:r w:rsidR="0060283B" w:rsidRPr="0060283B">
        <w:rPr>
          <w:lang w:eastAsia="zh-CN"/>
        </w:rPr>
        <w:t xml:space="preserve">acket </w:t>
      </w:r>
      <w:r w:rsidR="0060283B">
        <w:rPr>
          <w:lang w:eastAsia="zh-CN"/>
        </w:rPr>
        <w:t>d</w:t>
      </w:r>
      <w:r w:rsidR="0060283B" w:rsidRPr="0060283B">
        <w:rPr>
          <w:lang w:eastAsia="zh-CN"/>
        </w:rPr>
        <w:t>iscard</w:t>
      </w:r>
      <w:r w:rsidR="0060283B">
        <w:t xml:space="preserve"> issue, and potential solutions to solve it.</w:t>
      </w:r>
    </w:p>
    <w:p w14:paraId="603EA6E4" w14:textId="77777777" w:rsidR="00006AA0" w:rsidRPr="007D3E81" w:rsidRDefault="00055092"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A290846" w14:textId="2A45CE5B" w:rsidR="00091AC0" w:rsidRDefault="00091AC0" w:rsidP="003D7F7B">
      <w:r>
        <w:object w:dxaOrig="4320" w:dyaOrig="1442" w14:anchorId="232F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9.05pt" o:ole="">
            <v:imagedata r:id="rId8" o:title=""/>
          </v:shape>
          <o:OLEObject Type="Embed" ProgID="Mscgen.Chart" ShapeID="_x0000_i1025" DrawAspect="Content" ObjectID="_1769861526" r:id="rId9"/>
        </w:object>
      </w:r>
    </w:p>
    <w:p w14:paraId="41FE0616" w14:textId="7057A33F" w:rsidR="00091AC0" w:rsidRDefault="00091AC0" w:rsidP="00F5120C">
      <w:pPr>
        <w:jc w:val="center"/>
        <w:rPr>
          <w:rFonts w:eastAsiaTheme="minorEastAsia"/>
          <w:b/>
          <w:lang w:val="en-US" w:eastAsia="zh-CN"/>
        </w:rPr>
      </w:pPr>
      <w:r>
        <w:rPr>
          <w:rFonts w:eastAsiaTheme="minorEastAsia" w:hint="eastAsia"/>
          <w:b/>
          <w:lang w:val="en-US" w:eastAsia="zh-CN"/>
        </w:rPr>
        <w:t>Figure</w:t>
      </w:r>
      <w:r>
        <w:rPr>
          <w:rFonts w:eastAsiaTheme="minorEastAsia"/>
          <w:b/>
          <w:lang w:val="en-US" w:eastAsia="zh-CN"/>
        </w:rPr>
        <w:t xml:space="preserve"> 1: </w:t>
      </w:r>
      <w:r w:rsidR="00AA5302">
        <w:rPr>
          <w:rFonts w:eastAsiaTheme="minorEastAsia"/>
          <w:b/>
          <w:lang w:val="en-US" w:eastAsia="zh-CN"/>
        </w:rPr>
        <w:t>D</w:t>
      </w:r>
      <w:r w:rsidR="00C621FE">
        <w:rPr>
          <w:rFonts w:eastAsiaTheme="minorEastAsia"/>
          <w:b/>
          <w:lang w:val="en-US" w:eastAsia="zh-CN"/>
        </w:rPr>
        <w:t xml:space="preserve">ata </w:t>
      </w:r>
      <w:r>
        <w:rPr>
          <w:rFonts w:eastAsiaTheme="minorEastAsia"/>
          <w:b/>
          <w:lang w:val="en-US" w:eastAsia="zh-CN"/>
        </w:rPr>
        <w:t xml:space="preserve">path </w:t>
      </w:r>
      <w:r w:rsidR="00C621FE">
        <w:rPr>
          <w:rFonts w:eastAsiaTheme="minorEastAsia"/>
          <w:b/>
          <w:lang w:val="en-US" w:eastAsia="zh-CN"/>
        </w:rPr>
        <w:t>change</w:t>
      </w:r>
      <w:r>
        <w:rPr>
          <w:rFonts w:eastAsiaTheme="minorEastAsia"/>
          <w:b/>
          <w:lang w:val="en-US" w:eastAsia="zh-CN"/>
        </w:rPr>
        <w:t xml:space="preserve"> in case of different MRB configura</w:t>
      </w:r>
      <w:r w:rsidR="00C621FE">
        <w:rPr>
          <w:rFonts w:eastAsiaTheme="minorEastAsia"/>
          <w:b/>
          <w:lang w:val="en-US" w:eastAsia="zh-CN"/>
        </w:rPr>
        <w:t>t</w:t>
      </w:r>
      <w:r>
        <w:rPr>
          <w:rFonts w:eastAsiaTheme="minorEastAsia"/>
          <w:b/>
          <w:lang w:val="en-US" w:eastAsia="zh-CN"/>
        </w:rPr>
        <w:t>ion</w:t>
      </w:r>
      <w:r w:rsidR="00C621FE">
        <w:rPr>
          <w:rFonts w:eastAsiaTheme="minorEastAsia"/>
          <w:b/>
          <w:lang w:val="en-US" w:eastAsia="zh-CN"/>
        </w:rPr>
        <w:t>s from different CUs</w:t>
      </w:r>
    </w:p>
    <w:p w14:paraId="4A7772F8" w14:textId="3901FC2B" w:rsidR="00BD342E" w:rsidRDefault="000F6921" w:rsidP="003D7F7B">
      <w:pPr>
        <w:rPr>
          <w:rFonts w:eastAsiaTheme="minorEastAsia"/>
          <w:lang w:val="en-US" w:eastAsia="zh-CN"/>
        </w:rPr>
      </w:pPr>
      <w:r>
        <w:rPr>
          <w:rFonts w:eastAsiaTheme="minorEastAsia"/>
          <w:lang w:val="en-US" w:eastAsia="zh-CN"/>
        </w:rPr>
        <w:t>A</w:t>
      </w:r>
      <w:r w:rsidR="00C621FE">
        <w:rPr>
          <w:rFonts w:eastAsiaTheme="minorEastAsia"/>
          <w:lang w:val="en-US" w:eastAsia="zh-CN"/>
        </w:rPr>
        <w:t xml:space="preserve">s shown in the Figure 1 above, </w:t>
      </w:r>
      <w:r w:rsidR="00F41997">
        <w:rPr>
          <w:rFonts w:eastAsiaTheme="minorEastAsia"/>
          <w:lang w:val="en-US" w:eastAsia="zh-CN"/>
        </w:rPr>
        <w:t xml:space="preserve">the same </w:t>
      </w:r>
      <w:r w:rsidR="00C621FE">
        <w:rPr>
          <w:rFonts w:eastAsiaTheme="minorEastAsia"/>
          <w:lang w:val="en-US" w:eastAsia="zh-CN"/>
        </w:rPr>
        <w:t xml:space="preserve">MRB configurations are provided </w:t>
      </w:r>
      <w:r w:rsidR="00F41997">
        <w:rPr>
          <w:rFonts w:eastAsiaTheme="minorEastAsia"/>
          <w:lang w:val="en-US" w:eastAsia="zh-CN"/>
        </w:rPr>
        <w:t>for different MBS session</w:t>
      </w:r>
      <w:r w:rsidR="00ED7CF8">
        <w:rPr>
          <w:rFonts w:eastAsiaTheme="minorEastAsia"/>
          <w:lang w:val="en-US" w:eastAsia="zh-CN"/>
        </w:rPr>
        <w:t xml:space="preserve"> </w:t>
      </w:r>
      <w:r w:rsidR="00F41997">
        <w:rPr>
          <w:rFonts w:eastAsiaTheme="minorEastAsia"/>
          <w:lang w:val="en-US" w:eastAsia="zh-CN"/>
        </w:rPr>
        <w:t xml:space="preserve">(the </w:t>
      </w:r>
      <w:proofErr w:type="spellStart"/>
      <w:r w:rsidR="00F41997">
        <w:rPr>
          <w:rFonts w:eastAsiaTheme="minorEastAsia"/>
          <w:lang w:val="en-US" w:eastAsia="zh-CN"/>
        </w:rPr>
        <w:t>gNB</w:t>
      </w:r>
      <w:proofErr w:type="spellEnd"/>
      <w:r w:rsidR="00F41997">
        <w:rPr>
          <w:rFonts w:eastAsiaTheme="minorEastAsia"/>
          <w:lang w:val="en-US" w:eastAsia="zh-CN"/>
        </w:rPr>
        <w:t xml:space="preserve">-DU </w:t>
      </w:r>
      <w:r w:rsidR="00F41997">
        <w:rPr>
          <w:rFonts w:eastAsiaTheme="minorEastAsia" w:hint="eastAsia"/>
          <w:lang w:val="en-US" w:eastAsia="zh-CN"/>
        </w:rPr>
        <w:t>provided</w:t>
      </w:r>
      <w:r w:rsidR="00F41997">
        <w:rPr>
          <w:rFonts w:eastAsiaTheme="minorEastAsia"/>
          <w:lang w:val="en-US" w:eastAsia="zh-CN"/>
        </w:rPr>
        <w:t xml:space="preserve"> </w:t>
      </w:r>
      <w:r w:rsidR="00F41997">
        <w:rPr>
          <w:rFonts w:eastAsiaTheme="minorEastAsia" w:hint="eastAsia"/>
          <w:lang w:val="en-US" w:eastAsia="zh-CN"/>
        </w:rPr>
        <w:t>MRB</w:t>
      </w:r>
      <w:r w:rsidR="00F41997">
        <w:rPr>
          <w:rFonts w:eastAsiaTheme="minorEastAsia"/>
          <w:lang w:val="en-US" w:eastAsia="zh-CN"/>
        </w:rPr>
        <w:t xml:space="preserve"> configuration </w:t>
      </w:r>
      <w:r w:rsidR="00F41997">
        <w:rPr>
          <w:rFonts w:eastAsiaTheme="minorEastAsia" w:hint="eastAsia"/>
          <w:lang w:val="en-US" w:eastAsia="zh-CN"/>
        </w:rPr>
        <w:t>A</w:t>
      </w:r>
      <w:r w:rsidR="00F41997">
        <w:rPr>
          <w:rFonts w:eastAsiaTheme="minorEastAsia"/>
          <w:lang w:val="en-US" w:eastAsia="zh-CN"/>
        </w:rPr>
        <w:t xml:space="preserve"> to MBS session 1 and 2)</w:t>
      </w:r>
      <w:r w:rsidR="00C621FE">
        <w:rPr>
          <w:rFonts w:eastAsiaTheme="minorEastAsia"/>
          <w:lang w:val="en-US" w:eastAsia="zh-CN"/>
        </w:rPr>
        <w:t xml:space="preserve">, when we need to change the path, e.g. in case CN 1 triggers BC release, the </w:t>
      </w:r>
      <w:proofErr w:type="spellStart"/>
      <w:r w:rsidR="00ED7CF8">
        <w:rPr>
          <w:rFonts w:eastAsiaTheme="minorEastAsia"/>
          <w:lang w:val="en-US" w:eastAsia="zh-CN"/>
        </w:rPr>
        <w:t>gNB</w:t>
      </w:r>
      <w:proofErr w:type="spellEnd"/>
      <w:r w:rsidR="00ED7CF8">
        <w:rPr>
          <w:rFonts w:eastAsiaTheme="minorEastAsia"/>
          <w:lang w:val="en-US" w:eastAsia="zh-CN"/>
        </w:rPr>
        <w:t>-</w:t>
      </w:r>
      <w:r w:rsidR="00C621FE">
        <w:rPr>
          <w:rFonts w:eastAsiaTheme="minorEastAsia"/>
          <w:lang w:val="en-US" w:eastAsia="zh-CN"/>
        </w:rPr>
        <w:t xml:space="preserve">DU will change the MRB configuration over the MCCH from A to B, and in the meanwhile start to transmit the data received from </w:t>
      </w:r>
      <w:r w:rsidR="00ED7CF8">
        <w:rPr>
          <w:rFonts w:eastAsiaTheme="minorEastAsia"/>
          <w:lang w:val="en-US" w:eastAsia="zh-CN"/>
        </w:rPr>
        <w:t xml:space="preserve">the </w:t>
      </w:r>
      <w:r w:rsidR="00C621FE">
        <w:rPr>
          <w:rFonts w:eastAsiaTheme="minorEastAsia"/>
          <w:lang w:val="en-US" w:eastAsia="zh-CN"/>
        </w:rPr>
        <w:t xml:space="preserve">gNB-CU2 over the radio. From UE point of view, upon receiving </w:t>
      </w:r>
      <w:r w:rsidR="009C3712">
        <w:rPr>
          <w:rFonts w:eastAsiaTheme="minorEastAsia"/>
          <w:lang w:val="en-US" w:eastAsia="zh-CN"/>
        </w:rPr>
        <w:t xml:space="preserve">an </w:t>
      </w:r>
      <w:r w:rsidR="00C621FE">
        <w:rPr>
          <w:rFonts w:eastAsiaTheme="minorEastAsia"/>
          <w:lang w:val="en-US" w:eastAsia="zh-CN"/>
        </w:rPr>
        <w:t>updated MRB configuration, it will release and setup the MRB and receives the data by using the new configuration.</w:t>
      </w:r>
    </w:p>
    <w:p w14:paraId="14250DEE" w14:textId="6FDC2924" w:rsidR="002318F3" w:rsidRDefault="00C621FE" w:rsidP="003D7F7B">
      <w:pPr>
        <w:rPr>
          <w:rFonts w:eastAsiaTheme="minorEastAsia"/>
          <w:u w:val="single"/>
          <w:lang w:val="en-US" w:eastAsia="zh-CN"/>
        </w:rPr>
      </w:pPr>
      <w:r w:rsidRPr="00F5120C">
        <w:rPr>
          <w:rFonts w:eastAsiaTheme="minorEastAsia"/>
          <w:b/>
          <w:highlight w:val="lightGray"/>
          <w:u w:val="single"/>
          <w:lang w:val="en-US" w:eastAsia="zh-CN"/>
        </w:rPr>
        <w:t>Observation 1</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Pr>
          <w:rFonts w:eastAsiaTheme="minorEastAsia"/>
          <w:u w:val="single"/>
          <w:lang w:val="en-US" w:eastAsia="zh-CN"/>
        </w:rPr>
        <w:t>U</w:t>
      </w:r>
      <w:r w:rsidRPr="00F5120C">
        <w:rPr>
          <w:rFonts w:eastAsiaTheme="minorEastAsia"/>
          <w:u w:val="single"/>
          <w:lang w:val="en-US" w:eastAsia="zh-CN"/>
        </w:rPr>
        <w:t xml:space="preserve">pon receiving </w:t>
      </w:r>
      <w:r w:rsidR="009C3712">
        <w:rPr>
          <w:rFonts w:eastAsiaTheme="minorEastAsia"/>
          <w:u w:val="single"/>
          <w:lang w:val="en-US" w:eastAsia="zh-CN"/>
        </w:rPr>
        <w:t>an</w:t>
      </w:r>
      <w:r w:rsidR="009C3712" w:rsidRPr="00F5120C">
        <w:rPr>
          <w:rFonts w:eastAsiaTheme="minorEastAsia"/>
          <w:u w:val="single"/>
          <w:lang w:val="en-US" w:eastAsia="zh-CN"/>
        </w:rPr>
        <w:t xml:space="preserve"> </w:t>
      </w:r>
      <w:r w:rsidRPr="00F5120C">
        <w:rPr>
          <w:rFonts w:eastAsiaTheme="minorEastAsia"/>
          <w:u w:val="single"/>
          <w:lang w:val="en-US" w:eastAsia="zh-CN"/>
        </w:rPr>
        <w:t>updated MRB configuration over MCCH, the UE will release and setup the MRB, and therefore it can receive the data using the new configuration correctly.</w:t>
      </w:r>
    </w:p>
    <w:p w14:paraId="0626C3FC" w14:textId="4732DF16" w:rsidR="00C252BE" w:rsidRDefault="00C252BE" w:rsidP="003D7F7B">
      <w:pPr>
        <w:rPr>
          <w:rFonts w:eastAsiaTheme="minorEastAsia"/>
          <w:lang w:val="en-US" w:eastAsia="zh-CN"/>
        </w:rPr>
      </w:pPr>
      <w:r w:rsidRPr="00C370B3">
        <w:rPr>
          <w:rFonts w:eastAsiaTheme="minorEastAsia"/>
          <w:lang w:val="en-US" w:eastAsia="zh-CN"/>
        </w:rPr>
        <w:t xml:space="preserve">According to TS 38.323, </w:t>
      </w:r>
      <w:r w:rsidR="00937CF6">
        <w:rPr>
          <w:rFonts w:eastAsiaTheme="minorEastAsia"/>
          <w:lang w:val="en-US" w:eastAsia="zh-CN"/>
        </w:rPr>
        <w:t>at the beginning of broadcast service</w:t>
      </w:r>
      <w:r w:rsidR="00DA1012">
        <w:rPr>
          <w:rFonts w:eastAsiaTheme="minorEastAsia"/>
          <w:lang w:val="en-US" w:eastAsia="zh-CN"/>
        </w:rPr>
        <w:t xml:space="preserve"> reception</w:t>
      </w:r>
      <w:r w:rsidR="00937CF6">
        <w:rPr>
          <w:rFonts w:eastAsiaTheme="minorEastAsia"/>
          <w:lang w:val="en-US" w:eastAsia="zh-CN"/>
        </w:rPr>
        <w:t xml:space="preserve">, </w:t>
      </w:r>
      <w:r w:rsidR="00DA1012">
        <w:rPr>
          <w:rFonts w:eastAsiaTheme="minorEastAsia"/>
          <w:lang w:val="en-US" w:eastAsia="zh-CN"/>
        </w:rPr>
        <w:t xml:space="preserve">the </w:t>
      </w:r>
      <w:r w:rsidR="001312B1">
        <w:rPr>
          <w:rFonts w:eastAsiaTheme="minorEastAsia"/>
          <w:lang w:val="en-US" w:eastAsia="zh-CN"/>
        </w:rPr>
        <w:t>UE would initiate the PDCP window according to the SN of the first received PDCP Data PDU</w:t>
      </w:r>
      <w:r>
        <w:rPr>
          <w:rFonts w:eastAsiaTheme="minorEastAsia"/>
          <w:lang w:val="en-US" w:eastAsia="zh-CN"/>
        </w:rPr>
        <w:t>:</w:t>
      </w:r>
    </w:p>
    <w:p w14:paraId="5C97FD90" w14:textId="77777777" w:rsidR="00C252BE" w:rsidRPr="00C370B3" w:rsidRDefault="00C252BE" w:rsidP="00C252BE">
      <w:pPr>
        <w:ind w:left="284"/>
        <w:rPr>
          <w:i/>
          <w:color w:val="0070C0"/>
          <w:lang w:eastAsia="ko-KR"/>
        </w:rPr>
      </w:pPr>
      <w:r w:rsidRPr="00C370B3">
        <w:rPr>
          <w:i/>
          <w:color w:val="0070C0"/>
        </w:rPr>
        <w:t>For broadcast</w:t>
      </w:r>
      <w:r w:rsidRPr="00C370B3" w:rsidDel="00185E8C">
        <w:rPr>
          <w:i/>
          <w:color w:val="0070C0"/>
        </w:rPr>
        <w:t xml:space="preserve"> </w:t>
      </w:r>
      <w:r w:rsidRPr="00C370B3">
        <w:rPr>
          <w:i/>
          <w:color w:val="0070C0"/>
        </w:rPr>
        <w:t>MRBs, the initial value</w:t>
      </w:r>
      <w:r w:rsidRPr="00C370B3">
        <w:rPr>
          <w:i/>
          <w:color w:val="0070C0"/>
          <w:lang w:eastAsia="zh-CN"/>
        </w:rPr>
        <w:t xml:space="preserve"> of the SN part of </w:t>
      </w:r>
      <w:r w:rsidRPr="00C370B3">
        <w:rPr>
          <w:i/>
          <w:color w:val="0070C0"/>
        </w:rPr>
        <w:t xml:space="preserve">RX_DELIV </w:t>
      </w:r>
      <w:r w:rsidRPr="00C370B3">
        <w:rPr>
          <w:i/>
          <w:color w:val="0070C0"/>
          <w:lang w:eastAsia="zh-CN"/>
        </w:rPr>
        <w:t xml:space="preserve">is set to </w:t>
      </w:r>
      <w:r w:rsidRPr="00C370B3">
        <w:rPr>
          <w:i/>
          <w:color w:val="0070C0"/>
        </w:rPr>
        <w:t xml:space="preserve">(x – 0.5 </w:t>
      </w:r>
      <w:r w:rsidRPr="00C370B3">
        <w:rPr>
          <w:i/>
          <w:noProof/>
          <w:color w:val="0070C0"/>
          <w:lang w:eastAsia="ko-KR"/>
        </w:rPr>
        <w:t>×</w:t>
      </w:r>
      <w:r w:rsidRPr="00C370B3">
        <w:rPr>
          <w:i/>
          <w:color w:val="0070C0"/>
        </w:rPr>
        <w:t xml:space="preserve"> 2</w:t>
      </w:r>
      <w:r w:rsidRPr="00C370B3">
        <w:rPr>
          <w:i/>
          <w:color w:val="0070C0"/>
          <w:vertAlign w:val="superscript"/>
        </w:rPr>
        <w:t>[</w:t>
      </w:r>
      <w:r w:rsidRPr="00C370B3">
        <w:rPr>
          <w:rFonts w:eastAsia="MS Mincho"/>
          <w:i/>
          <w:color w:val="0070C0"/>
          <w:vertAlign w:val="superscript"/>
        </w:rPr>
        <w:t>PDCP-SN-</w:t>
      </w:r>
      <w:proofErr w:type="spellStart"/>
      <w:r w:rsidRPr="00C370B3">
        <w:rPr>
          <w:rFonts w:eastAsia="MS Mincho"/>
          <w:i/>
          <w:color w:val="0070C0"/>
          <w:vertAlign w:val="superscript"/>
        </w:rPr>
        <w:t>SizeDL</w:t>
      </w:r>
      <w:proofErr w:type="spellEnd"/>
      <w:r w:rsidRPr="00C370B3">
        <w:rPr>
          <w:i/>
          <w:color w:val="0070C0"/>
          <w:vertAlign w:val="superscript"/>
        </w:rPr>
        <w:t>–</w:t>
      </w:r>
      <w:r w:rsidRPr="00C370B3">
        <w:rPr>
          <w:i/>
          <w:color w:val="0070C0"/>
          <w:vertAlign w:val="superscript"/>
          <w:lang w:eastAsia="zh-CN"/>
        </w:rPr>
        <w:t>1</w:t>
      </w:r>
      <w:r w:rsidRPr="00C370B3">
        <w:rPr>
          <w:i/>
          <w:color w:val="0070C0"/>
          <w:vertAlign w:val="superscript"/>
        </w:rPr>
        <w:t>]</w:t>
      </w:r>
      <w:r w:rsidRPr="00C370B3">
        <w:rPr>
          <w:i/>
          <w:color w:val="0070C0"/>
        </w:rPr>
        <w:t>) modulo (2</w:t>
      </w:r>
      <w:r w:rsidRPr="00C370B3">
        <w:rPr>
          <w:i/>
          <w:color w:val="0070C0"/>
          <w:vertAlign w:val="superscript"/>
        </w:rPr>
        <w:t>[</w:t>
      </w:r>
      <w:r w:rsidRPr="00C370B3">
        <w:rPr>
          <w:rFonts w:eastAsia="MS Mincho"/>
          <w:i/>
          <w:color w:val="0070C0"/>
          <w:vertAlign w:val="superscript"/>
        </w:rPr>
        <w:t>PDCP-SN-</w:t>
      </w:r>
      <w:proofErr w:type="spellStart"/>
      <w:r w:rsidRPr="00C370B3">
        <w:rPr>
          <w:rFonts w:eastAsia="MS Mincho"/>
          <w:i/>
          <w:color w:val="0070C0"/>
          <w:vertAlign w:val="superscript"/>
        </w:rPr>
        <w:t>SizeDL</w:t>
      </w:r>
      <w:proofErr w:type="spellEnd"/>
      <w:r w:rsidRPr="00C370B3">
        <w:rPr>
          <w:i/>
          <w:color w:val="0070C0"/>
          <w:vertAlign w:val="superscript"/>
        </w:rPr>
        <w:t>]</w:t>
      </w:r>
      <w:r w:rsidRPr="00C370B3">
        <w:rPr>
          <w:i/>
          <w:color w:val="0070C0"/>
        </w:rPr>
        <w:t xml:space="preserve">), where x is the SN of the first received PDCP Data PDU. </w:t>
      </w:r>
    </w:p>
    <w:p w14:paraId="2EDE0A84" w14:textId="6C2347A8" w:rsidR="00C621FE" w:rsidRDefault="00836397" w:rsidP="00F5120C">
      <w:pPr>
        <w:pStyle w:val="B10"/>
        <w:ind w:left="0" w:firstLine="0"/>
        <w:rPr>
          <w:rFonts w:eastAsiaTheme="minorEastAsia"/>
          <w:lang w:val="en-US" w:eastAsia="zh-CN"/>
        </w:rPr>
      </w:pPr>
      <w:r>
        <w:rPr>
          <w:rFonts w:eastAsiaTheme="minorEastAsia"/>
          <w:lang w:eastAsia="zh-CN"/>
        </w:rPr>
        <w:t xml:space="preserve">But </w:t>
      </w:r>
      <w:r w:rsidR="009C3712">
        <w:rPr>
          <w:rFonts w:eastAsiaTheme="minorEastAsia"/>
          <w:lang w:eastAsia="zh-CN"/>
        </w:rPr>
        <w:t xml:space="preserve">in case </w:t>
      </w:r>
      <w:r>
        <w:rPr>
          <w:rFonts w:eastAsiaTheme="minorEastAsia"/>
          <w:lang w:eastAsia="zh-CN"/>
        </w:rPr>
        <w:t>the reception of a broadcast MRB</w:t>
      </w:r>
      <w:r w:rsidR="009C3712">
        <w:rPr>
          <w:rFonts w:eastAsiaTheme="minorEastAsia"/>
          <w:lang w:eastAsia="zh-CN"/>
        </w:rPr>
        <w:t xml:space="preserve"> is ongoing</w:t>
      </w:r>
      <w:r>
        <w:rPr>
          <w:rFonts w:eastAsiaTheme="minorEastAsia"/>
          <w:lang w:eastAsia="zh-CN"/>
        </w:rPr>
        <w:t>, in case the received PDCP Packets are outsi</w:t>
      </w:r>
      <w:r w:rsidR="000F7C17">
        <w:rPr>
          <w:rFonts w:eastAsiaTheme="minorEastAsia"/>
          <w:lang w:eastAsia="zh-CN"/>
        </w:rPr>
        <w:t>d</w:t>
      </w:r>
      <w:r>
        <w:rPr>
          <w:rFonts w:eastAsiaTheme="minorEastAsia"/>
          <w:lang w:eastAsia="zh-CN"/>
        </w:rPr>
        <w:t xml:space="preserve">e of the receiving window (RCVD_COUND &lt; RX_DELIV, </w:t>
      </w:r>
      <w:r w:rsidRPr="00F5120C">
        <w:rPr>
          <w:rFonts w:eastAsiaTheme="minorEastAsia"/>
          <w:lang w:eastAsia="zh-CN"/>
        </w:rPr>
        <w:t>or if the PDCP Data PDU with COUNT = RCVD_COUNT has been received before</w:t>
      </w:r>
      <w:r>
        <w:rPr>
          <w:rFonts w:eastAsiaTheme="minorEastAsia"/>
          <w:lang w:eastAsia="zh-CN"/>
        </w:rPr>
        <w:t>), the UE will discard the received PDCP Data PDUs.</w:t>
      </w:r>
    </w:p>
    <w:p w14:paraId="23685AF5" w14:textId="0A1004C4" w:rsidR="00D6236A" w:rsidRDefault="00022D01" w:rsidP="003D7F7B">
      <w:pPr>
        <w:rPr>
          <w:rFonts w:eastAsiaTheme="minorEastAsia"/>
          <w:u w:val="single"/>
          <w:lang w:val="en-US" w:eastAsia="zh-CN"/>
        </w:rPr>
      </w:pPr>
      <w:r w:rsidRPr="00F5120C">
        <w:rPr>
          <w:rFonts w:eastAsiaTheme="minorEastAsia"/>
          <w:b/>
          <w:highlight w:val="lightGray"/>
          <w:u w:val="single"/>
          <w:lang w:val="en-US" w:eastAsia="zh-CN"/>
        </w:rPr>
        <w:lastRenderedPageBreak/>
        <w:t>Observation 2</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sidRPr="00F5120C">
        <w:rPr>
          <w:rFonts w:eastAsiaTheme="minorEastAsia"/>
          <w:u w:val="single"/>
          <w:lang w:val="en-US" w:eastAsia="zh-CN"/>
        </w:rPr>
        <w:t>During the reception of a broadcast MRB, the PDCP Data PDU outside receiving window will be discarded by the UE.</w:t>
      </w:r>
    </w:p>
    <w:p w14:paraId="0C3C25D4" w14:textId="77777777" w:rsidR="00491FE1" w:rsidRDefault="00574487" w:rsidP="00F7444C">
      <w:pPr>
        <w:pStyle w:val="B10"/>
        <w:ind w:left="0" w:firstLine="0"/>
        <w:rPr>
          <w:rFonts w:eastAsiaTheme="minorEastAsia"/>
          <w:lang w:eastAsia="zh-CN"/>
        </w:rPr>
      </w:pPr>
      <w:r w:rsidRPr="00F7444C">
        <w:rPr>
          <w:rFonts w:eastAsiaTheme="minorEastAsia"/>
          <w:lang w:eastAsia="zh-CN"/>
        </w:rPr>
        <w:t xml:space="preserve">According to the above discussion, if same MRB configurations are used before and after path change, the UE will not be able to release and setup the MRB, it will not be able to adjust the initial value of the window based on the newly received PDCP Data, therefore, if the PDCP </w:t>
      </w:r>
      <w:r>
        <w:rPr>
          <w:rFonts w:eastAsiaTheme="minorEastAsia"/>
          <w:lang w:eastAsia="zh-CN"/>
        </w:rPr>
        <w:t xml:space="preserve">SN </w:t>
      </w:r>
      <w:r w:rsidRPr="00F7444C">
        <w:rPr>
          <w:rFonts w:eastAsiaTheme="minorEastAsia"/>
          <w:lang w:eastAsia="zh-CN"/>
        </w:rPr>
        <w:t xml:space="preserve">for the packets received via the new path are outside of the receiving window, </w:t>
      </w:r>
      <w:r w:rsidR="00F7444C" w:rsidRPr="00F7444C">
        <w:rPr>
          <w:rFonts w:eastAsiaTheme="minorEastAsia"/>
          <w:lang w:eastAsia="zh-CN"/>
        </w:rPr>
        <w:t>continuous</w:t>
      </w:r>
      <w:r w:rsidR="00F7444C">
        <w:rPr>
          <w:rFonts w:eastAsiaTheme="minorEastAsia"/>
          <w:lang w:eastAsia="zh-CN"/>
        </w:rPr>
        <w:t xml:space="preserve"> </w:t>
      </w:r>
      <w:r w:rsidRPr="00F7444C">
        <w:rPr>
          <w:rFonts w:eastAsiaTheme="minorEastAsia"/>
          <w:lang w:eastAsia="zh-CN"/>
        </w:rPr>
        <w:t>packet loss will happen</w:t>
      </w:r>
      <w:r w:rsidR="00712534">
        <w:rPr>
          <w:rFonts w:eastAsiaTheme="minorEastAsia"/>
          <w:lang w:eastAsia="zh-CN"/>
        </w:rPr>
        <w:t xml:space="preserve">. </w:t>
      </w:r>
    </w:p>
    <w:p w14:paraId="420DB76A" w14:textId="15AC5FEF" w:rsidR="00574487" w:rsidRPr="00F7444C" w:rsidRDefault="00712534" w:rsidP="00F7444C">
      <w:pPr>
        <w:pStyle w:val="B10"/>
        <w:ind w:left="0" w:firstLine="0"/>
        <w:rPr>
          <w:rFonts w:eastAsiaTheme="minorEastAsia"/>
          <w:lang w:eastAsia="zh-CN"/>
        </w:rPr>
      </w:pPr>
      <w:r>
        <w:rPr>
          <w:rFonts w:eastAsiaTheme="minorEastAsia"/>
          <w:lang w:eastAsia="zh-CN"/>
        </w:rPr>
        <w:t>A</w:t>
      </w:r>
      <w:r w:rsidR="00F7444C">
        <w:rPr>
          <w:rFonts w:eastAsiaTheme="minorEastAsia"/>
          <w:lang w:eastAsia="zh-CN"/>
        </w:rPr>
        <w:t>s shown in Figure 2</w:t>
      </w:r>
      <w:r>
        <w:rPr>
          <w:rFonts w:eastAsiaTheme="minorEastAsia"/>
          <w:lang w:eastAsia="zh-CN"/>
        </w:rPr>
        <w:t xml:space="preserve">, the different UPFs of PLMN A and PLMN B generate the </w:t>
      </w:r>
      <w:r w:rsidR="00D92228">
        <w:rPr>
          <w:rFonts w:eastAsiaTheme="minorEastAsia"/>
          <w:lang w:eastAsia="zh-CN"/>
        </w:rPr>
        <w:t xml:space="preserve">MBS </w:t>
      </w:r>
      <w:r>
        <w:rPr>
          <w:rFonts w:eastAsiaTheme="minorEastAsia" w:hint="eastAsia"/>
          <w:lang w:eastAsia="zh-CN"/>
        </w:rPr>
        <w:t>QFI</w:t>
      </w:r>
      <w:r>
        <w:rPr>
          <w:rFonts w:eastAsiaTheme="minorEastAsia"/>
          <w:lang w:eastAsia="zh-CN"/>
        </w:rPr>
        <w:t xml:space="preserve"> SN </w:t>
      </w:r>
      <w:r w:rsidRPr="00712534">
        <w:rPr>
          <w:rFonts w:eastAsiaTheme="minorEastAsia"/>
          <w:lang w:eastAsia="zh-CN"/>
        </w:rPr>
        <w:t>independently</w:t>
      </w:r>
      <w:r w:rsidR="00D92228">
        <w:rPr>
          <w:rFonts w:eastAsiaTheme="minorEastAsia"/>
          <w:lang w:eastAsia="zh-CN"/>
        </w:rPr>
        <w:t xml:space="preserve">, which means that </w:t>
      </w:r>
      <w:r>
        <w:rPr>
          <w:rFonts w:eastAsiaTheme="minorEastAsia"/>
          <w:lang w:eastAsia="zh-CN"/>
        </w:rPr>
        <w:t>i</w:t>
      </w:r>
      <w:r w:rsidRPr="00712534">
        <w:rPr>
          <w:rFonts w:eastAsiaTheme="minorEastAsia"/>
          <w:lang w:eastAsia="zh-CN"/>
        </w:rPr>
        <w:t xml:space="preserve">t is difficult to ensure that the </w:t>
      </w:r>
      <w:r w:rsidR="00D92228">
        <w:rPr>
          <w:rFonts w:eastAsiaTheme="minorEastAsia"/>
          <w:lang w:eastAsia="zh-CN"/>
        </w:rPr>
        <w:t xml:space="preserve">MBS </w:t>
      </w:r>
      <w:r w:rsidRPr="00712534">
        <w:rPr>
          <w:rFonts w:eastAsiaTheme="minorEastAsia"/>
          <w:lang w:eastAsia="zh-CN"/>
        </w:rPr>
        <w:t>QFI SN</w:t>
      </w:r>
      <w:r w:rsidR="00D92228">
        <w:rPr>
          <w:rFonts w:eastAsiaTheme="minorEastAsia"/>
          <w:lang w:eastAsia="zh-CN"/>
        </w:rPr>
        <w:t>s</w:t>
      </w:r>
      <w:r w:rsidRPr="00712534">
        <w:rPr>
          <w:rFonts w:eastAsiaTheme="minorEastAsia"/>
          <w:lang w:eastAsia="zh-CN"/>
        </w:rPr>
        <w:t xml:space="preserve"> </w:t>
      </w:r>
      <w:r w:rsidR="00D92228">
        <w:rPr>
          <w:rFonts w:eastAsiaTheme="minorEastAsia"/>
          <w:lang w:eastAsia="zh-CN"/>
        </w:rPr>
        <w:t>from different UPF are</w:t>
      </w:r>
      <w:r w:rsidRPr="00712534">
        <w:rPr>
          <w:rFonts w:eastAsiaTheme="minorEastAsia"/>
          <w:lang w:eastAsia="zh-CN"/>
        </w:rPr>
        <w:t xml:space="preserve"> continuous.</w:t>
      </w:r>
      <w:r w:rsidR="00B44E40">
        <w:rPr>
          <w:rFonts w:eastAsiaTheme="minorEastAsia"/>
          <w:lang w:eastAsia="zh-CN"/>
        </w:rPr>
        <w:t xml:space="preserve"> And then, UE determine</w:t>
      </w:r>
      <w:r w:rsidR="00491FE1">
        <w:rPr>
          <w:rFonts w:eastAsiaTheme="minorEastAsia"/>
          <w:lang w:eastAsia="zh-CN"/>
        </w:rPr>
        <w:t>s</w:t>
      </w:r>
      <w:r w:rsidR="00B44E40">
        <w:rPr>
          <w:rFonts w:eastAsiaTheme="minorEastAsia"/>
          <w:lang w:eastAsia="zh-CN"/>
        </w:rPr>
        <w:t xml:space="preserve"> the </w:t>
      </w:r>
      <w:r>
        <w:rPr>
          <w:rFonts w:eastAsiaTheme="minorEastAsia"/>
          <w:lang w:eastAsia="zh-CN"/>
        </w:rPr>
        <w:t xml:space="preserve">PDCP COUNT using the </w:t>
      </w:r>
      <w:r w:rsidRPr="00712534">
        <w:rPr>
          <w:rFonts w:eastAsiaTheme="minorEastAsia"/>
          <w:lang w:eastAsia="zh-CN"/>
        </w:rPr>
        <w:t>maintained</w:t>
      </w:r>
      <w:r>
        <w:rPr>
          <w:rFonts w:eastAsiaTheme="minorEastAsia"/>
          <w:lang w:eastAsia="zh-CN"/>
        </w:rPr>
        <w:t xml:space="preserve"> RX_DELIV</w:t>
      </w:r>
      <w:r w:rsidR="00B44E40">
        <w:rPr>
          <w:rFonts w:eastAsiaTheme="minorEastAsia"/>
          <w:lang w:eastAsia="zh-CN"/>
        </w:rPr>
        <w:t xml:space="preserve"> and received PDCP SN</w:t>
      </w:r>
      <w:r w:rsidR="00C27476">
        <w:rPr>
          <w:rFonts w:eastAsiaTheme="minorEastAsia"/>
          <w:lang w:eastAsia="zh-CN"/>
        </w:rPr>
        <w:t xml:space="preserve">, </w:t>
      </w:r>
      <w:r w:rsidR="00B44E40">
        <w:rPr>
          <w:rFonts w:eastAsiaTheme="minorEastAsia"/>
          <w:lang w:eastAsia="zh-CN"/>
        </w:rPr>
        <w:t>it is possible that PDCP COUNT</w:t>
      </w:r>
      <w:r w:rsidR="00C27476" w:rsidRPr="00C27476">
        <w:rPr>
          <w:rFonts w:eastAsiaTheme="minorEastAsia"/>
          <w:lang w:eastAsia="zh-CN"/>
        </w:rPr>
        <w:t xml:space="preserve"> </w:t>
      </w:r>
      <w:r w:rsidR="00C27476">
        <w:rPr>
          <w:rFonts w:eastAsiaTheme="minorEastAsia" w:hint="eastAsia"/>
          <w:lang w:eastAsia="zh-CN"/>
        </w:rPr>
        <w:t>of</w:t>
      </w:r>
      <w:r w:rsidR="00C27476">
        <w:rPr>
          <w:rFonts w:eastAsiaTheme="minorEastAsia"/>
          <w:lang w:eastAsia="zh-CN"/>
        </w:rPr>
        <w:t xml:space="preserve"> these packets</w:t>
      </w:r>
      <w:r>
        <w:rPr>
          <w:rFonts w:eastAsiaTheme="minorEastAsia"/>
          <w:lang w:eastAsia="zh-CN"/>
        </w:rPr>
        <w:t xml:space="preserve"> are smaller than the current RX_DELIV</w:t>
      </w:r>
      <w:r w:rsidR="00491FE1">
        <w:rPr>
          <w:rFonts w:eastAsiaTheme="minorEastAsia"/>
          <w:lang w:eastAsia="zh-CN"/>
        </w:rPr>
        <w:t xml:space="preserve"> and then to be discarded by the UE</w:t>
      </w:r>
      <w:r>
        <w:rPr>
          <w:rFonts w:eastAsiaTheme="minorEastAsia"/>
          <w:lang w:eastAsia="zh-CN"/>
        </w:rPr>
        <w:t>.</w:t>
      </w:r>
    </w:p>
    <w:p w14:paraId="239397D7" w14:textId="57F8A7FD" w:rsidR="002C7E70" w:rsidRDefault="002C7E70" w:rsidP="002C7E70">
      <w:pPr>
        <w:jc w:val="center"/>
        <w:rPr>
          <w:rFonts w:eastAsiaTheme="minorEastAsia"/>
          <w:u w:val="single"/>
          <w:lang w:val="en-US" w:eastAsia="zh-CN"/>
        </w:rPr>
      </w:pPr>
      <w:r w:rsidRPr="00F40F11">
        <w:rPr>
          <w:rFonts w:eastAsiaTheme="minorEastAsia"/>
          <w:noProof/>
          <w:lang w:val="en-US" w:eastAsia="zh-CN"/>
        </w:rPr>
        <w:drawing>
          <wp:inline distT="0" distB="0" distL="0" distR="0" wp14:anchorId="363EE268" wp14:editId="52529D13">
            <wp:extent cx="4079174" cy="186176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1188" cy="1871812"/>
                    </a:xfrm>
                    <a:prstGeom prst="rect">
                      <a:avLst/>
                    </a:prstGeom>
                    <a:noFill/>
                  </pic:spPr>
                </pic:pic>
              </a:graphicData>
            </a:graphic>
          </wp:inline>
        </w:drawing>
      </w:r>
    </w:p>
    <w:p w14:paraId="79517963" w14:textId="6625CB34" w:rsidR="00F7444C" w:rsidRPr="00B872F5" w:rsidRDefault="00F7444C" w:rsidP="00B872F5">
      <w:pPr>
        <w:jc w:val="center"/>
        <w:rPr>
          <w:rFonts w:eastAsiaTheme="minorEastAsia"/>
          <w:b/>
          <w:lang w:val="en-US" w:eastAsia="zh-CN"/>
        </w:rPr>
      </w:pPr>
      <w:r>
        <w:rPr>
          <w:rFonts w:eastAsiaTheme="minorEastAsia" w:hint="eastAsia"/>
          <w:b/>
          <w:lang w:val="en-US" w:eastAsia="zh-CN"/>
        </w:rPr>
        <w:t>Figure</w:t>
      </w:r>
      <w:r>
        <w:rPr>
          <w:rFonts w:eastAsiaTheme="minorEastAsia"/>
          <w:b/>
          <w:lang w:val="en-US" w:eastAsia="zh-CN"/>
        </w:rPr>
        <w:t xml:space="preserve"> </w:t>
      </w:r>
      <w:r w:rsidR="00281F93">
        <w:rPr>
          <w:rFonts w:eastAsiaTheme="minorEastAsia"/>
          <w:b/>
          <w:lang w:val="en-US" w:eastAsia="zh-CN"/>
        </w:rPr>
        <w:t>2</w:t>
      </w:r>
      <w:r>
        <w:rPr>
          <w:rFonts w:eastAsiaTheme="minorEastAsia"/>
          <w:b/>
          <w:lang w:val="en-US" w:eastAsia="zh-CN"/>
        </w:rPr>
        <w:t xml:space="preserve">: </w:t>
      </w:r>
      <w:r w:rsidR="00281F93">
        <w:rPr>
          <w:rFonts w:eastAsiaTheme="minorEastAsia"/>
          <w:b/>
          <w:lang w:val="en-US" w:eastAsia="zh-CN"/>
        </w:rPr>
        <w:t xml:space="preserve">Scenario of </w:t>
      </w:r>
      <w:r w:rsidR="00281F93" w:rsidRPr="00281F93">
        <w:rPr>
          <w:rFonts w:eastAsiaTheme="minorEastAsia"/>
          <w:b/>
          <w:lang w:val="en-US" w:eastAsia="zh-CN"/>
        </w:rPr>
        <w:t>packet discard</w:t>
      </w:r>
      <w:r w:rsidR="00712534">
        <w:rPr>
          <w:rFonts w:eastAsiaTheme="minorEastAsia"/>
          <w:b/>
          <w:lang w:val="en-US" w:eastAsia="zh-CN"/>
        </w:rPr>
        <w:t xml:space="preserve"> in case of </w:t>
      </w:r>
      <w:r>
        <w:rPr>
          <w:rFonts w:eastAsiaTheme="minorEastAsia"/>
          <w:b/>
          <w:lang w:val="en-US" w:eastAsia="zh-CN"/>
        </w:rPr>
        <w:t>path change</w:t>
      </w:r>
    </w:p>
    <w:p w14:paraId="47492D94" w14:textId="55C30F0E" w:rsidR="003D5B5D" w:rsidRDefault="003D5B5D" w:rsidP="00D6236A">
      <w:pPr>
        <w:pStyle w:val="B10"/>
        <w:ind w:left="0" w:firstLine="0"/>
        <w:rPr>
          <w:rFonts w:eastAsiaTheme="minorEastAsia"/>
          <w:b/>
          <w:lang w:val="en-US" w:eastAsia="zh-CN"/>
        </w:rPr>
      </w:pPr>
      <w:r w:rsidRPr="00C370B3">
        <w:rPr>
          <w:rFonts w:eastAsiaTheme="minorEastAsia"/>
          <w:lang w:val="en-US" w:eastAsia="zh-CN"/>
        </w:rPr>
        <w:t>From our understanding, there are several ways to avoid/solve this issue:</w:t>
      </w:r>
    </w:p>
    <w:p w14:paraId="2D6CFD40" w14:textId="79B28E17" w:rsidR="00E933C9" w:rsidRDefault="000502F6" w:rsidP="000502F6">
      <w:pPr>
        <w:pStyle w:val="B10"/>
        <w:ind w:left="0" w:firstLine="0"/>
        <w:rPr>
          <w:rFonts w:eastAsiaTheme="minorEastAsia"/>
          <w:lang w:val="en-US" w:eastAsia="zh-CN"/>
        </w:rPr>
      </w:pPr>
      <w:r w:rsidRPr="00F5120C">
        <w:rPr>
          <w:rFonts w:eastAsiaTheme="minorEastAsia"/>
          <w:lang w:val="en-US" w:eastAsia="zh-CN"/>
        </w:rPr>
        <w:t xml:space="preserve">Solution 1: keep the PDCP </w:t>
      </w:r>
      <w:r w:rsidR="00E933C9">
        <w:rPr>
          <w:rFonts w:eastAsiaTheme="minorEastAsia"/>
          <w:lang w:val="en-US" w:eastAsia="zh-CN"/>
        </w:rPr>
        <w:t>SN</w:t>
      </w:r>
      <w:r w:rsidRPr="00F5120C">
        <w:rPr>
          <w:rFonts w:eastAsiaTheme="minorEastAsia"/>
          <w:lang w:val="en-US" w:eastAsia="zh-CN"/>
        </w:rPr>
        <w:t xml:space="preserve"> continuity</w:t>
      </w:r>
    </w:p>
    <w:p w14:paraId="6E2CC9C0" w14:textId="0EF2B093" w:rsidR="00EA11A5" w:rsidRDefault="00A753FB" w:rsidP="00EA11A5">
      <w:pPr>
        <w:pStyle w:val="B10"/>
        <w:numPr>
          <w:ilvl w:val="0"/>
          <w:numId w:val="14"/>
        </w:numPr>
        <w:rPr>
          <w:rFonts w:eastAsiaTheme="minorEastAsia"/>
          <w:lang w:val="en-US" w:eastAsia="zh-CN"/>
        </w:rPr>
      </w:pPr>
      <w:r>
        <w:rPr>
          <w:rFonts w:eastAsiaTheme="minorEastAsia"/>
          <w:lang w:val="en-US" w:eastAsia="zh-CN"/>
        </w:rPr>
        <w:t xml:space="preserve">1-1: </w:t>
      </w:r>
      <w:r w:rsidR="00EA11A5">
        <w:rPr>
          <w:rFonts w:eastAsiaTheme="minorEastAsia"/>
          <w:lang w:val="en-US" w:eastAsia="zh-CN"/>
        </w:rPr>
        <w:t xml:space="preserve">The </w:t>
      </w:r>
      <w:proofErr w:type="spellStart"/>
      <w:r w:rsidR="00EA11A5">
        <w:rPr>
          <w:rFonts w:eastAsiaTheme="minorEastAsia"/>
          <w:lang w:val="en-US" w:eastAsia="zh-CN"/>
        </w:rPr>
        <w:t>gNB</w:t>
      </w:r>
      <w:proofErr w:type="spellEnd"/>
      <w:r w:rsidR="00EA11A5">
        <w:rPr>
          <w:rFonts w:eastAsiaTheme="minorEastAsia"/>
          <w:lang w:val="en-US" w:eastAsia="zh-CN"/>
        </w:rPr>
        <w:t>-CU CP coordinates the GTP-U SN among different CNs.</w:t>
      </w:r>
    </w:p>
    <w:p w14:paraId="603F9EEA" w14:textId="6D92DA7E" w:rsidR="00EA11A5" w:rsidRPr="00EA11A5" w:rsidRDefault="00A753FB" w:rsidP="00EA11A5">
      <w:pPr>
        <w:pStyle w:val="B10"/>
        <w:numPr>
          <w:ilvl w:val="0"/>
          <w:numId w:val="14"/>
        </w:numPr>
        <w:rPr>
          <w:rFonts w:eastAsiaTheme="minorEastAsia"/>
          <w:lang w:val="en-US" w:eastAsia="zh-CN"/>
        </w:rPr>
      </w:pPr>
      <w:r>
        <w:rPr>
          <w:rFonts w:eastAsiaTheme="minorEastAsia"/>
          <w:lang w:val="en-US" w:eastAsia="zh-CN"/>
        </w:rPr>
        <w:t xml:space="preserve">1-2: </w:t>
      </w:r>
      <w:r w:rsidR="00EA11A5">
        <w:rPr>
          <w:rFonts w:eastAsiaTheme="minorEastAsia" w:hint="eastAsia"/>
          <w:lang w:val="en-US" w:eastAsia="zh-CN"/>
        </w:rPr>
        <w:t>T</w:t>
      </w:r>
      <w:r w:rsidR="00EA11A5">
        <w:rPr>
          <w:rFonts w:eastAsiaTheme="minorEastAsia"/>
          <w:lang w:val="en-US" w:eastAsia="zh-CN"/>
        </w:rPr>
        <w:t xml:space="preserve">he </w:t>
      </w:r>
      <w:proofErr w:type="spellStart"/>
      <w:r w:rsidR="00EA11A5">
        <w:rPr>
          <w:rFonts w:eastAsiaTheme="minorEastAsia"/>
          <w:lang w:val="en-US" w:eastAsia="zh-CN"/>
        </w:rPr>
        <w:t>gNB</w:t>
      </w:r>
      <w:proofErr w:type="spellEnd"/>
      <w:r w:rsidR="00EA11A5">
        <w:rPr>
          <w:rFonts w:eastAsiaTheme="minorEastAsia"/>
          <w:lang w:val="en-US" w:eastAsia="zh-CN"/>
        </w:rPr>
        <w:t xml:space="preserve">-DU coordinates the PDCP SN among different </w:t>
      </w:r>
      <w:proofErr w:type="spellStart"/>
      <w:r w:rsidR="00EA11A5">
        <w:rPr>
          <w:rFonts w:eastAsiaTheme="minorEastAsia"/>
          <w:lang w:val="en-US" w:eastAsia="zh-CN"/>
        </w:rPr>
        <w:t>gNB</w:t>
      </w:r>
      <w:proofErr w:type="spellEnd"/>
      <w:r w:rsidR="00EA11A5">
        <w:rPr>
          <w:rFonts w:eastAsiaTheme="minorEastAsia"/>
          <w:lang w:val="en-US" w:eastAsia="zh-CN"/>
        </w:rPr>
        <w:t>-CUs.</w:t>
      </w:r>
    </w:p>
    <w:p w14:paraId="3B57DDFC" w14:textId="77777777" w:rsidR="003D5B5D" w:rsidRDefault="003D5B5D" w:rsidP="00F5120C">
      <w:pPr>
        <w:pStyle w:val="B10"/>
        <w:ind w:left="0" w:firstLine="0"/>
        <w:rPr>
          <w:rFonts w:eastAsiaTheme="minorEastAsia"/>
          <w:lang w:val="en-US" w:eastAsia="zh-CN"/>
        </w:rPr>
      </w:pPr>
      <w:r w:rsidRPr="00C370B3">
        <w:rPr>
          <w:rFonts w:eastAsiaTheme="minorEastAsia"/>
          <w:lang w:val="en-US" w:eastAsia="zh-CN"/>
        </w:rPr>
        <w:t>Solution 2: use different MRB Configuration</w:t>
      </w:r>
    </w:p>
    <w:p w14:paraId="65ADB24E" w14:textId="5494FC57" w:rsidR="002E6BE3" w:rsidRDefault="00A753FB" w:rsidP="003D5B5D">
      <w:pPr>
        <w:pStyle w:val="B10"/>
        <w:numPr>
          <w:ilvl w:val="0"/>
          <w:numId w:val="14"/>
        </w:numPr>
        <w:rPr>
          <w:rFonts w:eastAsiaTheme="minorEastAsia"/>
          <w:lang w:val="en-US" w:eastAsia="zh-CN"/>
        </w:rPr>
      </w:pPr>
      <w:r>
        <w:rPr>
          <w:rFonts w:eastAsiaTheme="minorEastAsia"/>
          <w:lang w:val="en-US" w:eastAsia="zh-CN"/>
        </w:rPr>
        <w:t xml:space="preserve">2-1: </w:t>
      </w:r>
      <w:r w:rsidR="002E6BE3">
        <w:rPr>
          <w:rFonts w:eastAsiaTheme="minorEastAsia"/>
          <w:lang w:val="en-US" w:eastAsia="zh-CN"/>
        </w:rPr>
        <w:t xml:space="preserve">The </w:t>
      </w:r>
      <w:proofErr w:type="spellStart"/>
      <w:r w:rsidR="002E6BE3">
        <w:rPr>
          <w:rFonts w:eastAsiaTheme="minorEastAsia"/>
          <w:lang w:val="en-US" w:eastAsia="zh-CN"/>
        </w:rPr>
        <w:t>gNB</w:t>
      </w:r>
      <w:proofErr w:type="spellEnd"/>
      <w:r w:rsidR="002E6BE3">
        <w:rPr>
          <w:rFonts w:eastAsiaTheme="minorEastAsia"/>
          <w:lang w:val="en-US" w:eastAsia="zh-CN"/>
        </w:rPr>
        <w:t>-CU provides different higher layer MRB configuration parameters.</w:t>
      </w:r>
    </w:p>
    <w:p w14:paraId="293F8314" w14:textId="14C5308E" w:rsidR="002E6BE3" w:rsidRDefault="00A753FB" w:rsidP="003D5B5D">
      <w:pPr>
        <w:pStyle w:val="B10"/>
        <w:numPr>
          <w:ilvl w:val="0"/>
          <w:numId w:val="14"/>
        </w:numPr>
        <w:rPr>
          <w:rFonts w:eastAsiaTheme="minorEastAsia"/>
          <w:lang w:val="en-US" w:eastAsia="zh-CN"/>
        </w:rPr>
      </w:pPr>
      <w:r>
        <w:rPr>
          <w:rFonts w:eastAsiaTheme="minorEastAsia"/>
          <w:lang w:val="en-US" w:eastAsia="zh-CN"/>
        </w:rPr>
        <w:t xml:space="preserve">2-2: </w:t>
      </w:r>
      <w:r w:rsidR="002E6BE3">
        <w:rPr>
          <w:rFonts w:eastAsiaTheme="minorEastAsia"/>
          <w:lang w:val="en-US" w:eastAsia="zh-CN"/>
        </w:rPr>
        <w:t xml:space="preserve">In case the higher layer MRB configuration parameters are unchanged, the </w:t>
      </w:r>
      <w:proofErr w:type="spellStart"/>
      <w:r w:rsidR="002E6BE3">
        <w:rPr>
          <w:rFonts w:eastAsiaTheme="minorEastAsia"/>
          <w:lang w:val="en-US" w:eastAsia="zh-CN"/>
        </w:rPr>
        <w:t>gNB</w:t>
      </w:r>
      <w:proofErr w:type="spellEnd"/>
      <w:r w:rsidR="002E6BE3">
        <w:rPr>
          <w:rFonts w:eastAsiaTheme="minorEastAsia"/>
          <w:lang w:val="en-US" w:eastAsia="zh-CN"/>
        </w:rPr>
        <w:t>-DU chooses to use different lower layer MRB configuration parameters.</w:t>
      </w:r>
    </w:p>
    <w:p w14:paraId="7F240B1F" w14:textId="6F9CCD5A" w:rsidR="00EA11A5" w:rsidRDefault="00EA11A5" w:rsidP="00A753FB">
      <w:pPr>
        <w:pStyle w:val="B10"/>
        <w:ind w:left="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olution 3: </w:t>
      </w:r>
      <w:r w:rsidR="00D61B4C">
        <w:rPr>
          <w:rFonts w:eastAsiaTheme="minorEastAsia"/>
          <w:lang w:val="en-US" w:eastAsia="zh-CN"/>
        </w:rPr>
        <w:t xml:space="preserve">not solve the issue, </w:t>
      </w:r>
      <w:r w:rsidR="00736323">
        <w:rPr>
          <w:rFonts w:eastAsiaTheme="minorEastAsia"/>
          <w:lang w:val="en-US" w:eastAsia="zh-CN"/>
        </w:rPr>
        <w:t>wait for</w:t>
      </w:r>
      <w:r w:rsidR="00A753FB">
        <w:rPr>
          <w:rFonts w:eastAsiaTheme="minorEastAsia"/>
          <w:lang w:val="en-US" w:eastAsia="zh-CN"/>
        </w:rPr>
        <w:t xml:space="preserve"> T-reordering expires.</w:t>
      </w:r>
    </w:p>
    <w:p w14:paraId="0508DF1B" w14:textId="27D65D0F" w:rsidR="002E4B17" w:rsidRDefault="00736323" w:rsidP="00736323">
      <w:pPr>
        <w:pStyle w:val="B10"/>
        <w:numPr>
          <w:ilvl w:val="0"/>
          <w:numId w:val="14"/>
        </w:numPr>
        <w:rPr>
          <w:rFonts w:eastAsiaTheme="minorEastAsia"/>
          <w:lang w:val="en-US" w:eastAsia="zh-CN"/>
        </w:rPr>
      </w:pPr>
      <w:r>
        <w:rPr>
          <w:rFonts w:eastAsiaTheme="minorEastAsia" w:hint="eastAsia"/>
          <w:lang w:val="en-US" w:eastAsia="zh-CN"/>
        </w:rPr>
        <w:t>3</w:t>
      </w:r>
      <w:r>
        <w:rPr>
          <w:rFonts w:eastAsiaTheme="minorEastAsia"/>
          <w:lang w:val="en-US" w:eastAsia="zh-CN"/>
        </w:rPr>
        <w:t>: After T-reordering expires, the receiving window would be initialized</w:t>
      </w:r>
      <w:r w:rsidR="000908CA">
        <w:rPr>
          <w:rFonts w:eastAsiaTheme="minorEastAsia"/>
          <w:lang w:val="en-US" w:eastAsia="zh-CN"/>
        </w:rPr>
        <w:t>.</w:t>
      </w:r>
    </w:p>
    <w:p w14:paraId="72043A22" w14:textId="48FA141D" w:rsidR="00A753FB" w:rsidRDefault="00A753FB" w:rsidP="00A753FB">
      <w:pPr>
        <w:pStyle w:val="B10"/>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1-1, </w:t>
      </w:r>
      <w:r w:rsidR="005A6B2C">
        <w:rPr>
          <w:rFonts w:eastAsiaTheme="minorEastAsia"/>
          <w:lang w:val="en-US" w:eastAsia="zh-CN"/>
        </w:rPr>
        <w:t xml:space="preserve">it is </w:t>
      </w:r>
      <w:proofErr w:type="spellStart"/>
      <w:r w:rsidR="005A6B2C">
        <w:rPr>
          <w:rFonts w:eastAsiaTheme="minorEastAsia"/>
          <w:lang w:val="en-US" w:eastAsia="zh-CN"/>
        </w:rPr>
        <w:t>gNB</w:t>
      </w:r>
      <w:proofErr w:type="spellEnd"/>
      <w:r w:rsidR="005A6B2C">
        <w:rPr>
          <w:rFonts w:eastAsiaTheme="minorEastAsia"/>
          <w:lang w:val="en-US" w:eastAsia="zh-CN"/>
        </w:rPr>
        <w:t xml:space="preserve">-CU-CP to </w:t>
      </w:r>
      <w:r w:rsidR="001A4B84">
        <w:rPr>
          <w:rFonts w:eastAsiaTheme="minorEastAsia"/>
          <w:lang w:val="en-US" w:eastAsia="zh-CN"/>
        </w:rPr>
        <w:t>indicate</w:t>
      </w:r>
      <w:r w:rsidR="005A6B2C">
        <w:rPr>
          <w:rFonts w:eastAsiaTheme="minorEastAsia"/>
          <w:lang w:val="en-US" w:eastAsia="zh-CN"/>
        </w:rPr>
        <w:t xml:space="preserve"> </w:t>
      </w:r>
      <w:r w:rsidR="0064219D">
        <w:rPr>
          <w:rFonts w:eastAsiaTheme="minorEastAsia"/>
          <w:lang w:val="en-US" w:eastAsia="zh-CN"/>
        </w:rPr>
        <w:t xml:space="preserve">another </w:t>
      </w:r>
      <w:r w:rsidR="005A6B2C">
        <w:rPr>
          <w:rFonts w:eastAsiaTheme="minorEastAsia"/>
          <w:lang w:val="en-US" w:eastAsia="zh-CN"/>
        </w:rPr>
        <w:t>CN to generate the QFI SN</w:t>
      </w:r>
      <w:r w:rsidR="0064219D">
        <w:rPr>
          <w:rFonts w:eastAsiaTheme="minorEastAsia"/>
          <w:lang w:val="en-US" w:eastAsia="zh-CN"/>
        </w:rPr>
        <w:t xml:space="preserve"> </w:t>
      </w:r>
      <w:r w:rsidR="00C00CCD" w:rsidRPr="00C00CCD">
        <w:rPr>
          <w:rFonts w:eastAsiaTheme="minorEastAsia"/>
          <w:lang w:val="en-US" w:eastAsia="zh-CN"/>
        </w:rPr>
        <w:t>continuously</w:t>
      </w:r>
      <w:r w:rsidR="00C00CCD">
        <w:rPr>
          <w:rFonts w:eastAsiaTheme="minorEastAsia"/>
          <w:lang w:val="en-US" w:eastAsia="zh-CN"/>
        </w:rPr>
        <w:t>.</w:t>
      </w:r>
      <w:r w:rsidR="007165D3">
        <w:rPr>
          <w:rFonts w:eastAsiaTheme="minorEastAsia"/>
          <w:lang w:val="en-US" w:eastAsia="zh-CN"/>
        </w:rPr>
        <w:t xml:space="preserve"> </w:t>
      </w:r>
      <w:r w:rsidR="00491FE1">
        <w:rPr>
          <w:rFonts w:eastAsiaTheme="minorEastAsia"/>
          <w:lang w:val="en-US" w:eastAsia="zh-CN"/>
        </w:rPr>
        <w:t xml:space="preserve">This </w:t>
      </w:r>
      <w:r>
        <w:rPr>
          <w:rFonts w:eastAsiaTheme="minorEastAsia"/>
          <w:lang w:val="en-US" w:eastAsia="zh-CN"/>
        </w:rPr>
        <w:t xml:space="preserve">solution only applies to the case of MOCN, that </w:t>
      </w:r>
      <w:r w:rsidR="009E46EB">
        <w:rPr>
          <w:rFonts w:eastAsiaTheme="minorEastAsia"/>
          <w:lang w:val="en-US" w:eastAsia="zh-CN"/>
        </w:rPr>
        <w:t>means only</w:t>
      </w:r>
      <w:r>
        <w:rPr>
          <w:rFonts w:eastAsiaTheme="minorEastAsia"/>
          <w:lang w:val="en-US" w:eastAsia="zh-CN"/>
        </w:rPr>
        <w:t xml:space="preserve"> the shared </w:t>
      </w:r>
      <w:proofErr w:type="spellStart"/>
      <w:r>
        <w:rPr>
          <w:rFonts w:eastAsiaTheme="minorEastAsia"/>
          <w:lang w:val="en-US" w:eastAsia="zh-CN"/>
        </w:rPr>
        <w:t>gNB</w:t>
      </w:r>
      <w:proofErr w:type="spellEnd"/>
      <w:r>
        <w:rPr>
          <w:rFonts w:eastAsiaTheme="minorEastAsia"/>
          <w:lang w:val="en-US" w:eastAsia="zh-CN"/>
        </w:rPr>
        <w:t xml:space="preserve">-CU can achieve solution 1-1. In case of multiple cell-ID broadcast RAN sharing, the </w:t>
      </w:r>
      <w:proofErr w:type="spellStart"/>
      <w:r>
        <w:rPr>
          <w:rFonts w:eastAsiaTheme="minorEastAsia"/>
          <w:lang w:val="en-US" w:eastAsia="zh-CN"/>
        </w:rPr>
        <w:t>gNB</w:t>
      </w:r>
      <w:proofErr w:type="spellEnd"/>
      <w:r>
        <w:rPr>
          <w:rFonts w:eastAsiaTheme="minorEastAsia"/>
          <w:lang w:val="en-US" w:eastAsia="zh-CN"/>
        </w:rPr>
        <w:t xml:space="preserve">-CU CP A cannot communicate with CN B. </w:t>
      </w:r>
      <w:r w:rsidR="006878D5">
        <w:rPr>
          <w:rFonts w:eastAsiaTheme="minorEastAsia"/>
          <w:lang w:val="en-US" w:eastAsia="zh-CN"/>
        </w:rPr>
        <w:t xml:space="preserve">Therefore, solution 1-2 can work in this case, i.e. </w:t>
      </w:r>
      <w:r w:rsidR="007165D3">
        <w:rPr>
          <w:rFonts w:eastAsiaTheme="minorEastAsia"/>
          <w:lang w:val="en-US" w:eastAsia="zh-CN"/>
        </w:rPr>
        <w:t xml:space="preserve">the </w:t>
      </w:r>
      <w:proofErr w:type="spellStart"/>
      <w:r w:rsidR="007165D3">
        <w:rPr>
          <w:rFonts w:eastAsiaTheme="minorEastAsia"/>
          <w:lang w:val="en-US" w:eastAsia="zh-CN"/>
        </w:rPr>
        <w:t>gNB</w:t>
      </w:r>
      <w:proofErr w:type="spellEnd"/>
      <w:r w:rsidR="007165D3">
        <w:rPr>
          <w:rFonts w:eastAsiaTheme="minorEastAsia"/>
          <w:lang w:val="en-US" w:eastAsia="zh-CN"/>
        </w:rPr>
        <w:t>-DU indicate</w:t>
      </w:r>
      <w:r w:rsidR="00350637">
        <w:rPr>
          <w:rFonts w:eastAsiaTheme="minorEastAsia"/>
          <w:lang w:val="en-US" w:eastAsia="zh-CN"/>
        </w:rPr>
        <w:t>s</w:t>
      </w:r>
      <w:r w:rsidR="007165D3">
        <w:rPr>
          <w:rFonts w:eastAsiaTheme="minorEastAsia"/>
          <w:lang w:val="en-US" w:eastAsia="zh-CN"/>
        </w:rPr>
        <w:t xml:space="preserve"> the </w:t>
      </w:r>
      <w:proofErr w:type="spellStart"/>
      <w:r w:rsidR="007165D3">
        <w:rPr>
          <w:rFonts w:eastAsiaTheme="minorEastAsia"/>
          <w:lang w:val="en-US" w:eastAsia="zh-CN"/>
        </w:rPr>
        <w:t>gNB</w:t>
      </w:r>
      <w:proofErr w:type="spellEnd"/>
      <w:r w:rsidR="007165D3">
        <w:rPr>
          <w:rFonts w:eastAsiaTheme="minorEastAsia"/>
          <w:lang w:val="en-US" w:eastAsia="zh-CN"/>
        </w:rPr>
        <w:t xml:space="preserve">-CU-CP to generate the </w:t>
      </w:r>
      <w:r w:rsidR="00350637">
        <w:rPr>
          <w:rFonts w:eastAsiaTheme="minorEastAsia"/>
          <w:lang w:val="en-US" w:eastAsia="zh-CN"/>
        </w:rPr>
        <w:t>PDCP SN</w:t>
      </w:r>
      <w:r w:rsidR="007165D3">
        <w:rPr>
          <w:rFonts w:eastAsiaTheme="minorEastAsia"/>
          <w:lang w:val="en-US" w:eastAsia="zh-CN"/>
        </w:rPr>
        <w:t xml:space="preserve"> </w:t>
      </w:r>
      <w:r w:rsidR="007165D3" w:rsidRPr="00C00CCD">
        <w:rPr>
          <w:rFonts w:eastAsiaTheme="minorEastAsia"/>
          <w:lang w:val="en-US" w:eastAsia="zh-CN"/>
        </w:rPr>
        <w:t>continuously</w:t>
      </w:r>
      <w:r w:rsidR="006878D5">
        <w:rPr>
          <w:rFonts w:eastAsiaTheme="minorEastAsia"/>
          <w:lang w:val="en-US" w:eastAsia="zh-CN"/>
        </w:rPr>
        <w:t xml:space="preserve">, which can apply </w:t>
      </w:r>
      <w:r w:rsidR="0028194D">
        <w:rPr>
          <w:rFonts w:eastAsiaTheme="minorEastAsia"/>
          <w:lang w:val="en-US" w:eastAsia="zh-CN"/>
        </w:rPr>
        <w:t xml:space="preserve">to both </w:t>
      </w:r>
      <w:r w:rsidR="006878D5">
        <w:rPr>
          <w:rFonts w:eastAsiaTheme="minorEastAsia"/>
          <w:lang w:val="en-US" w:eastAsia="zh-CN"/>
        </w:rPr>
        <w:t>MOCN scenario</w:t>
      </w:r>
      <w:r w:rsidR="0028194D">
        <w:rPr>
          <w:rFonts w:eastAsiaTheme="minorEastAsia"/>
          <w:lang w:val="en-US" w:eastAsia="zh-CN"/>
        </w:rPr>
        <w:t xml:space="preserve"> and multiple cell-ID broadcast RAN sharing scenario</w:t>
      </w:r>
      <w:r w:rsidR="00ED7CF8">
        <w:rPr>
          <w:rFonts w:eastAsiaTheme="minorEastAsia"/>
          <w:lang w:val="en-US" w:eastAsia="zh-CN"/>
        </w:rPr>
        <w:t xml:space="preserve"> but it is complex</w:t>
      </w:r>
      <w:r w:rsidR="00D46D9C">
        <w:rPr>
          <w:rFonts w:eastAsiaTheme="minorEastAsia"/>
          <w:lang w:val="en-US" w:eastAsia="zh-CN"/>
        </w:rPr>
        <w:t>.</w:t>
      </w:r>
    </w:p>
    <w:p w14:paraId="528E6E4F" w14:textId="3BA3C833" w:rsidR="006878D5" w:rsidRDefault="006878D5" w:rsidP="00A753FB">
      <w:pPr>
        <w:pStyle w:val="B10"/>
        <w:ind w:left="0" w:firstLine="0"/>
        <w:rPr>
          <w:rFonts w:eastAsiaTheme="minorEastAsia"/>
          <w:lang w:val="en-US" w:eastAsia="zh-CN"/>
        </w:rPr>
      </w:pPr>
      <w:r>
        <w:rPr>
          <w:rFonts w:eastAsiaTheme="minorEastAsia"/>
          <w:lang w:val="en-US" w:eastAsia="zh-CN"/>
        </w:rPr>
        <w:t>For solution 2, using different MRB configurations can solve the issue by re-establishing the MRB in UE. For solution 2-1</w:t>
      </w:r>
      <w:r w:rsidR="002E6BE3">
        <w:rPr>
          <w:rFonts w:eastAsiaTheme="minorEastAsia"/>
          <w:lang w:val="en-US" w:eastAsia="zh-CN"/>
        </w:rPr>
        <w:t>,</w:t>
      </w:r>
      <w:r w:rsidR="0010135E">
        <w:rPr>
          <w:rFonts w:eastAsiaTheme="minorEastAsia"/>
          <w:lang w:val="en-US" w:eastAsia="zh-CN"/>
        </w:rPr>
        <w:t xml:space="preserve"> </w:t>
      </w:r>
      <w:r w:rsidR="00385A35">
        <w:rPr>
          <w:rFonts w:eastAsiaTheme="minorEastAsia"/>
          <w:lang w:val="en-US" w:eastAsia="zh-CN"/>
        </w:rPr>
        <w:t xml:space="preserve">the </w:t>
      </w:r>
      <w:proofErr w:type="spellStart"/>
      <w:r w:rsidR="00385A35">
        <w:rPr>
          <w:rFonts w:eastAsiaTheme="minorEastAsia"/>
          <w:lang w:val="en-US" w:eastAsia="zh-CN"/>
        </w:rPr>
        <w:t>gNB</w:t>
      </w:r>
      <w:proofErr w:type="spellEnd"/>
      <w:r w:rsidR="00385A35">
        <w:rPr>
          <w:rFonts w:eastAsiaTheme="minorEastAsia"/>
          <w:lang w:val="en-US" w:eastAsia="zh-CN"/>
        </w:rPr>
        <w:t xml:space="preserve">-CU can provide different MRB configuration parameters without inter </w:t>
      </w:r>
      <w:proofErr w:type="spellStart"/>
      <w:r w:rsidR="00385A35">
        <w:rPr>
          <w:rFonts w:eastAsiaTheme="minorEastAsia"/>
          <w:lang w:val="en-US" w:eastAsia="zh-CN"/>
        </w:rPr>
        <w:t>gNB</w:t>
      </w:r>
      <w:proofErr w:type="spellEnd"/>
      <w:r w:rsidR="00385A35">
        <w:rPr>
          <w:rFonts w:eastAsiaTheme="minorEastAsia"/>
          <w:lang w:val="en-US" w:eastAsia="zh-CN"/>
        </w:rPr>
        <w:t>-CU coordination in case of MOCN scenario. However, in case of multiple cell-ID broadcast RAN sharing scenario,</w:t>
      </w:r>
      <w:r w:rsidR="0010135E">
        <w:rPr>
          <w:rFonts w:eastAsiaTheme="minorEastAsia"/>
          <w:lang w:val="en-US" w:eastAsia="zh-CN"/>
        </w:rPr>
        <w:t xml:space="preserve"> </w:t>
      </w:r>
      <w:r w:rsidR="00385A35">
        <w:rPr>
          <w:rFonts w:eastAsiaTheme="minorEastAsia"/>
          <w:lang w:val="en-US" w:eastAsia="zh-CN"/>
        </w:rPr>
        <w:t xml:space="preserve">due to few parameters included in </w:t>
      </w:r>
      <w:r w:rsidR="00C90797">
        <w:rPr>
          <w:rFonts w:eastAsiaTheme="minorEastAsia" w:hint="eastAsia"/>
          <w:lang w:val="en-US" w:eastAsia="zh-CN"/>
        </w:rPr>
        <w:t>t</w:t>
      </w:r>
      <w:r w:rsidR="00C90797">
        <w:rPr>
          <w:rFonts w:eastAsiaTheme="minorEastAsia"/>
          <w:lang w:val="en-US" w:eastAsia="zh-CN"/>
        </w:rPr>
        <w:t xml:space="preserve">he higher layer MRB configuration parameters, </w:t>
      </w:r>
      <w:r w:rsidR="00385A35">
        <w:rPr>
          <w:rFonts w:eastAsiaTheme="minorEastAsia"/>
          <w:lang w:val="en-US" w:eastAsia="zh-CN"/>
        </w:rPr>
        <w:t xml:space="preserve">the different </w:t>
      </w:r>
      <w:proofErr w:type="spellStart"/>
      <w:r w:rsidR="00385A35">
        <w:rPr>
          <w:rFonts w:eastAsiaTheme="minorEastAsia"/>
          <w:lang w:val="en-US" w:eastAsia="zh-CN"/>
        </w:rPr>
        <w:t>gNB</w:t>
      </w:r>
      <w:proofErr w:type="spellEnd"/>
      <w:r w:rsidR="00385A35">
        <w:rPr>
          <w:rFonts w:eastAsiaTheme="minorEastAsia"/>
          <w:lang w:val="en-US" w:eastAsia="zh-CN"/>
        </w:rPr>
        <w:t>-CU</w:t>
      </w:r>
      <w:r w:rsidR="00ED7CF8">
        <w:rPr>
          <w:rFonts w:eastAsiaTheme="minorEastAsia"/>
          <w:lang w:val="en-US" w:eastAsia="zh-CN"/>
        </w:rPr>
        <w:t>s</w:t>
      </w:r>
      <w:r w:rsidR="00385A35">
        <w:rPr>
          <w:rFonts w:eastAsiaTheme="minorEastAsia"/>
          <w:lang w:val="en-US" w:eastAsia="zh-CN"/>
        </w:rPr>
        <w:t xml:space="preserve"> may provide same MRB PDCP configuration parameters, thus the </w:t>
      </w:r>
      <w:proofErr w:type="spellStart"/>
      <w:r w:rsidR="00385A35">
        <w:rPr>
          <w:rFonts w:eastAsiaTheme="minorEastAsia"/>
          <w:lang w:val="en-US" w:eastAsia="zh-CN"/>
        </w:rPr>
        <w:t>gNB</w:t>
      </w:r>
      <w:proofErr w:type="spellEnd"/>
      <w:r w:rsidR="00385A35">
        <w:rPr>
          <w:rFonts w:eastAsiaTheme="minorEastAsia"/>
          <w:lang w:val="en-US" w:eastAsia="zh-CN"/>
        </w:rPr>
        <w:t xml:space="preserve">-DU needs to coordinate the higher layer MRB configuration parameters among </w:t>
      </w:r>
      <w:proofErr w:type="spellStart"/>
      <w:r w:rsidR="00385A35">
        <w:rPr>
          <w:rFonts w:eastAsiaTheme="minorEastAsia"/>
          <w:lang w:val="en-US" w:eastAsia="zh-CN"/>
        </w:rPr>
        <w:t>gNB</w:t>
      </w:r>
      <w:proofErr w:type="spellEnd"/>
      <w:r w:rsidR="00385A35">
        <w:rPr>
          <w:rFonts w:eastAsiaTheme="minorEastAsia"/>
          <w:lang w:val="en-US" w:eastAsia="zh-CN"/>
        </w:rPr>
        <w:t xml:space="preserve">-CUs to ensure the different parameters. </w:t>
      </w:r>
      <w:r w:rsidR="00C90797">
        <w:rPr>
          <w:rFonts w:eastAsiaTheme="minorEastAsia"/>
          <w:lang w:val="en-US" w:eastAsia="zh-CN"/>
        </w:rPr>
        <w:t xml:space="preserve">For solution 2-2, if different </w:t>
      </w:r>
      <w:proofErr w:type="spellStart"/>
      <w:r w:rsidR="00C90797">
        <w:rPr>
          <w:rFonts w:eastAsiaTheme="minorEastAsia"/>
          <w:lang w:val="en-US" w:eastAsia="zh-CN"/>
        </w:rPr>
        <w:t>gNB</w:t>
      </w:r>
      <w:proofErr w:type="spellEnd"/>
      <w:r w:rsidR="00C90797">
        <w:rPr>
          <w:rFonts w:eastAsiaTheme="minorEastAsia"/>
          <w:lang w:val="en-US" w:eastAsia="zh-CN"/>
        </w:rPr>
        <w:t xml:space="preserve">-CUs provide same higher layer MRB configuration parameters, the </w:t>
      </w:r>
      <w:proofErr w:type="spellStart"/>
      <w:r w:rsidR="00C90797">
        <w:rPr>
          <w:rFonts w:eastAsiaTheme="minorEastAsia"/>
          <w:lang w:val="en-US" w:eastAsia="zh-CN"/>
        </w:rPr>
        <w:t>gNB</w:t>
      </w:r>
      <w:proofErr w:type="spellEnd"/>
      <w:r w:rsidR="00C90797">
        <w:rPr>
          <w:rFonts w:eastAsiaTheme="minorEastAsia"/>
          <w:lang w:val="en-US" w:eastAsia="zh-CN"/>
        </w:rPr>
        <w:t xml:space="preserve">-DU can still control the lower layer MRB configuration parameters, e.g. </w:t>
      </w:r>
      <w:r w:rsidR="00624820">
        <w:rPr>
          <w:rFonts w:eastAsiaTheme="minorEastAsia"/>
          <w:lang w:val="en-US" w:eastAsia="zh-CN"/>
        </w:rPr>
        <w:t>changing the RLC parameters.</w:t>
      </w:r>
      <w:r w:rsidR="004139CF">
        <w:rPr>
          <w:rFonts w:eastAsiaTheme="minorEastAsia"/>
          <w:lang w:val="en-US" w:eastAsia="zh-CN"/>
        </w:rPr>
        <w:t xml:space="preserve"> Then, the </w:t>
      </w:r>
      <w:proofErr w:type="spellStart"/>
      <w:r w:rsidR="004139CF">
        <w:rPr>
          <w:rFonts w:eastAsiaTheme="minorEastAsia"/>
          <w:lang w:val="en-US" w:eastAsia="zh-CN"/>
        </w:rPr>
        <w:t>gNB</w:t>
      </w:r>
      <w:proofErr w:type="spellEnd"/>
      <w:r w:rsidR="004139CF">
        <w:rPr>
          <w:rFonts w:eastAsiaTheme="minorEastAsia"/>
          <w:lang w:val="en-US" w:eastAsia="zh-CN"/>
        </w:rPr>
        <w:t xml:space="preserve">-DU will broadcast different MRB configurations </w:t>
      </w:r>
      <w:r w:rsidR="00ED7CF8">
        <w:rPr>
          <w:rFonts w:eastAsiaTheme="minorEastAsia"/>
          <w:lang w:val="en-US" w:eastAsia="zh-CN"/>
        </w:rPr>
        <w:t>over</w:t>
      </w:r>
      <w:r w:rsidR="004139CF">
        <w:rPr>
          <w:rFonts w:eastAsiaTheme="minorEastAsia"/>
          <w:lang w:val="en-US" w:eastAsia="zh-CN"/>
        </w:rPr>
        <w:t xml:space="preserve"> the air. </w:t>
      </w:r>
      <w:r w:rsidR="002E4B17">
        <w:rPr>
          <w:rFonts w:eastAsiaTheme="minorEastAsia"/>
          <w:lang w:val="en-US" w:eastAsia="zh-CN"/>
        </w:rPr>
        <w:t xml:space="preserve">Compared to solution 2-1, solution 2-2 </w:t>
      </w:r>
      <w:r w:rsidR="00ED7CF8">
        <w:rPr>
          <w:rFonts w:eastAsiaTheme="minorEastAsia"/>
          <w:lang w:val="en-US" w:eastAsia="zh-CN"/>
        </w:rPr>
        <w:t>is simpler with minimum specification impact</w:t>
      </w:r>
      <w:r w:rsidR="002E4B17">
        <w:rPr>
          <w:rFonts w:eastAsiaTheme="minorEastAsia"/>
          <w:lang w:val="en-US" w:eastAsia="zh-CN"/>
        </w:rPr>
        <w:t>.</w:t>
      </w:r>
    </w:p>
    <w:p w14:paraId="0C4C5932" w14:textId="4F1FEE97" w:rsidR="002E6BE3" w:rsidRDefault="002E6BE3" w:rsidP="00A753FB">
      <w:pPr>
        <w:pStyle w:val="B10"/>
        <w:ind w:left="0" w:firstLine="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solution 3, </w:t>
      </w:r>
      <w:r w:rsidR="00B7445E">
        <w:rPr>
          <w:rFonts w:eastAsiaTheme="minorEastAsia"/>
          <w:lang w:val="en-US" w:eastAsia="zh-CN"/>
        </w:rPr>
        <w:t xml:space="preserve">the T-reordering configuration ranges from 0ms to 2750ms. In case of solution 3 applied, the packets would be discarded during this period, which means </w:t>
      </w:r>
      <w:r w:rsidR="00904647">
        <w:rPr>
          <w:rFonts w:eastAsiaTheme="minorEastAsia"/>
          <w:lang w:val="en-US" w:eastAsia="zh-CN"/>
        </w:rPr>
        <w:t xml:space="preserve">that </w:t>
      </w:r>
      <w:r w:rsidR="00B7445E">
        <w:rPr>
          <w:rFonts w:eastAsiaTheme="minorEastAsia"/>
          <w:lang w:val="en-US" w:eastAsia="zh-CN"/>
        </w:rPr>
        <w:t>the</w:t>
      </w:r>
      <w:r w:rsidR="00D61B4C">
        <w:rPr>
          <w:rFonts w:eastAsiaTheme="minorEastAsia"/>
          <w:lang w:val="en-US" w:eastAsia="zh-CN"/>
        </w:rPr>
        <w:t xml:space="preserve"> UEs will receive and discard all</w:t>
      </w:r>
      <w:r w:rsidR="00D41858">
        <w:rPr>
          <w:rFonts w:eastAsiaTheme="minorEastAsia"/>
          <w:lang w:val="en-US" w:eastAsia="zh-CN"/>
        </w:rPr>
        <w:t xml:space="preserve"> these packets.</w:t>
      </w:r>
    </w:p>
    <w:p w14:paraId="3EA3C191" w14:textId="0786EA31" w:rsidR="002E6BE3" w:rsidRPr="006878D5" w:rsidRDefault="00D41858" w:rsidP="00A753FB">
      <w:pPr>
        <w:pStyle w:val="B10"/>
        <w:ind w:left="0" w:firstLine="0"/>
        <w:rPr>
          <w:rFonts w:eastAsiaTheme="minorEastAsia"/>
          <w:lang w:val="en-US" w:eastAsia="zh-CN"/>
        </w:rPr>
      </w:pPr>
      <w:r>
        <w:rPr>
          <w:rFonts w:eastAsiaTheme="minorEastAsia"/>
          <w:lang w:val="en-US" w:eastAsia="zh-CN"/>
        </w:rPr>
        <w:t>According to the above analysis,</w:t>
      </w:r>
      <w:r w:rsidR="005C7DF7">
        <w:rPr>
          <w:rFonts w:eastAsiaTheme="minorEastAsia"/>
          <w:lang w:val="en-US" w:eastAsia="zh-CN"/>
        </w:rPr>
        <w:t xml:space="preserve"> we prefer </w:t>
      </w:r>
      <w:r w:rsidR="00491FE1">
        <w:rPr>
          <w:rFonts w:eastAsiaTheme="minorEastAsia"/>
          <w:lang w:val="en-US" w:eastAsia="zh-CN"/>
        </w:rPr>
        <w:t xml:space="preserve">to adopt </w:t>
      </w:r>
      <w:r w:rsidR="005C7DF7">
        <w:rPr>
          <w:rFonts w:eastAsiaTheme="minorEastAsia"/>
          <w:lang w:val="en-US" w:eastAsia="zh-CN"/>
        </w:rPr>
        <w:t>solution 2</w:t>
      </w:r>
      <w:r>
        <w:rPr>
          <w:rFonts w:eastAsiaTheme="minorEastAsia"/>
          <w:lang w:val="en-US" w:eastAsia="zh-CN"/>
        </w:rPr>
        <w:t>-2</w:t>
      </w:r>
      <w:r w:rsidR="005C7DF7">
        <w:rPr>
          <w:rFonts w:eastAsiaTheme="minorEastAsia"/>
          <w:lang w:val="en-US" w:eastAsia="zh-CN"/>
        </w:rPr>
        <w:t>.</w:t>
      </w:r>
    </w:p>
    <w:p w14:paraId="4E89B40D" w14:textId="77777777" w:rsidR="0039408A" w:rsidRDefault="0039408A" w:rsidP="0039408A">
      <w:pPr>
        <w:rPr>
          <w:rFonts w:eastAsiaTheme="minorEastAsia"/>
          <w:b/>
          <w:lang w:val="en-US" w:eastAsia="zh-CN"/>
        </w:rPr>
      </w:pPr>
      <w:r w:rsidRPr="005243B3">
        <w:rPr>
          <w:rFonts w:eastAsiaTheme="minorEastAsia"/>
          <w:b/>
          <w:lang w:val="en-US" w:eastAsia="zh-CN"/>
        </w:rPr>
        <w:t>Proposal</w:t>
      </w:r>
      <w:r>
        <w:rPr>
          <w:rFonts w:eastAsiaTheme="minorEastAsia"/>
          <w:b/>
          <w:lang w:val="en-US" w:eastAsia="zh-CN"/>
        </w:rPr>
        <w:t xml:space="preserve"> 1</w:t>
      </w:r>
      <w:r w:rsidRPr="005243B3">
        <w:rPr>
          <w:rFonts w:eastAsiaTheme="minorEastAsia"/>
          <w:b/>
          <w:lang w:val="en-US" w:eastAsia="zh-CN"/>
        </w:rPr>
        <w:t xml:space="preserve">: </w:t>
      </w:r>
      <w:r>
        <w:rPr>
          <w:rFonts w:eastAsiaTheme="minorEastAsia"/>
          <w:b/>
          <w:lang w:val="en-US" w:eastAsia="zh-CN"/>
        </w:rPr>
        <w:t xml:space="preserve">In order to solve packet discard issue, in case of MOCN, the </w:t>
      </w:r>
      <w:proofErr w:type="spellStart"/>
      <w:r>
        <w:rPr>
          <w:rFonts w:eastAsiaTheme="minorEastAsia"/>
          <w:b/>
          <w:lang w:val="en-US" w:eastAsia="zh-CN"/>
        </w:rPr>
        <w:t>gNB</w:t>
      </w:r>
      <w:proofErr w:type="spellEnd"/>
      <w:r>
        <w:rPr>
          <w:rFonts w:eastAsiaTheme="minorEastAsia"/>
          <w:b/>
          <w:lang w:val="en-US" w:eastAsia="zh-CN"/>
        </w:rPr>
        <w:t>-CU-UP</w:t>
      </w:r>
      <w:r w:rsidRPr="0039408A">
        <w:t xml:space="preserve"> </w:t>
      </w:r>
      <w:r w:rsidRPr="0039408A">
        <w:rPr>
          <w:rFonts w:eastAsiaTheme="minorEastAsia"/>
          <w:b/>
          <w:lang w:val="en-US" w:eastAsia="zh-CN"/>
        </w:rPr>
        <w:t>guarantees the PDCP SN continuity.</w:t>
      </w:r>
    </w:p>
    <w:p w14:paraId="058FE661" w14:textId="3165C231" w:rsidR="002318F3" w:rsidRPr="005243B3" w:rsidRDefault="00ED7CF8" w:rsidP="003D7F7B">
      <w:pPr>
        <w:rPr>
          <w:rFonts w:eastAsiaTheme="minorEastAsia"/>
          <w:b/>
          <w:lang w:val="en-US" w:eastAsia="zh-CN"/>
        </w:rPr>
      </w:pPr>
      <w:r>
        <w:rPr>
          <w:rFonts w:eastAsiaTheme="minorEastAsia"/>
          <w:b/>
          <w:lang w:val="en-US" w:eastAsia="zh-CN"/>
        </w:rPr>
        <w:t xml:space="preserve">Proposal 2: </w:t>
      </w:r>
      <w:r>
        <w:rPr>
          <w:rFonts w:eastAsiaTheme="minorEastAsia"/>
          <w:b/>
          <w:lang w:val="en-US" w:eastAsia="zh-CN"/>
        </w:rPr>
        <w:t xml:space="preserve">In order to solve packet discard issue, </w:t>
      </w:r>
      <w:r w:rsidR="00491FE1">
        <w:rPr>
          <w:rFonts w:eastAsiaTheme="minorEastAsia"/>
          <w:b/>
          <w:lang w:val="en-US" w:eastAsia="zh-CN"/>
        </w:rPr>
        <w:t>in case</w:t>
      </w:r>
      <w:r>
        <w:rPr>
          <w:rFonts w:eastAsiaTheme="minorEastAsia"/>
          <w:b/>
          <w:lang w:val="en-US" w:eastAsia="zh-CN"/>
        </w:rPr>
        <w:t xml:space="preserve"> of </w:t>
      </w:r>
      <w:r w:rsidRPr="00ED7CF8">
        <w:rPr>
          <w:rFonts w:eastAsiaTheme="minorEastAsia"/>
          <w:b/>
          <w:lang w:val="en-US" w:eastAsia="zh-CN"/>
        </w:rPr>
        <w:t>RAN Sharing with multiple cell-ID broadcast</w:t>
      </w:r>
      <w:r w:rsidRPr="00ED7CF8">
        <w:rPr>
          <w:rFonts w:eastAsiaTheme="minorEastAsia"/>
          <w:b/>
          <w:lang w:val="en-US" w:eastAsia="zh-CN"/>
        </w:rPr>
        <w:t>, if</w:t>
      </w:r>
      <w:r w:rsidR="00491FE1">
        <w:rPr>
          <w:rFonts w:eastAsiaTheme="minorEastAsia"/>
          <w:b/>
          <w:lang w:val="en-US" w:eastAsia="zh-CN"/>
        </w:rPr>
        <w:t xml:space="preserve"> higher layer MRB configuration are the same before and after path change, </w:t>
      </w:r>
      <w:r w:rsidR="00D41858" w:rsidRPr="00D41858">
        <w:rPr>
          <w:rFonts w:eastAsiaTheme="minorEastAsia"/>
          <w:b/>
          <w:lang w:val="en-US" w:eastAsia="zh-CN"/>
        </w:rPr>
        <w:t xml:space="preserve">the </w:t>
      </w:r>
      <w:proofErr w:type="spellStart"/>
      <w:r w:rsidR="00D41858" w:rsidRPr="00D41858">
        <w:rPr>
          <w:rFonts w:eastAsiaTheme="minorEastAsia"/>
          <w:b/>
          <w:lang w:val="en-US" w:eastAsia="zh-CN"/>
        </w:rPr>
        <w:t>gNB</w:t>
      </w:r>
      <w:proofErr w:type="spellEnd"/>
      <w:r w:rsidR="00D41858" w:rsidRPr="00D41858">
        <w:rPr>
          <w:rFonts w:eastAsiaTheme="minorEastAsia"/>
          <w:b/>
          <w:lang w:val="en-US" w:eastAsia="zh-CN"/>
        </w:rPr>
        <w:t>-DU chooses to use different lower layer MRB configuration parameters.</w:t>
      </w:r>
    </w:p>
    <w:p w14:paraId="371C6186" w14:textId="275CDEB9" w:rsidR="00326166" w:rsidRPr="007D3E81" w:rsidRDefault="00055092" w:rsidP="001A1F92">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F902D19" w14:textId="72C18044" w:rsidR="00CC3F32" w:rsidRDefault="00185A40" w:rsidP="000A4C5A">
      <w:pPr>
        <w:rPr>
          <w:lang w:eastAsia="zh-CN"/>
        </w:rPr>
      </w:pPr>
      <w:r>
        <w:rPr>
          <w:lang w:eastAsia="zh-CN"/>
        </w:rPr>
        <w:t xml:space="preserve">Based on the discussion in this paper, we </w:t>
      </w:r>
      <w:r w:rsidR="00CC3F32">
        <w:rPr>
          <w:lang w:eastAsia="zh-CN"/>
        </w:rPr>
        <w:t xml:space="preserve">got the following observations and </w:t>
      </w:r>
      <w:r>
        <w:rPr>
          <w:lang w:eastAsia="zh-CN"/>
        </w:rPr>
        <w:t>propos</w:t>
      </w:r>
      <w:r w:rsidR="00CC3F32">
        <w:rPr>
          <w:lang w:eastAsia="zh-CN"/>
        </w:rPr>
        <w:t>al:</w:t>
      </w:r>
    </w:p>
    <w:p w14:paraId="1F605790" w14:textId="77777777" w:rsidR="000B0B9D" w:rsidRPr="000B0B9D" w:rsidRDefault="000B0B9D" w:rsidP="000B0B9D">
      <w:pPr>
        <w:rPr>
          <w:rFonts w:eastAsiaTheme="minorEastAsia"/>
          <w:b/>
          <w:lang w:val="en-US" w:eastAsia="zh-CN"/>
        </w:rPr>
      </w:pPr>
      <w:r w:rsidRPr="000B0B9D">
        <w:rPr>
          <w:rFonts w:eastAsiaTheme="minorEastAsia"/>
          <w:b/>
          <w:lang w:val="en-US" w:eastAsia="zh-CN"/>
        </w:rPr>
        <w:t>Observation 1: Upon receiving an updated MRB configuration over MCCH, the UE will release and setup the MRB, and therefore it can receive the data using the new configuration correctly.</w:t>
      </w:r>
    </w:p>
    <w:p w14:paraId="4E0C0195" w14:textId="77777777" w:rsidR="000B0B9D" w:rsidRPr="000B0B9D" w:rsidRDefault="000B0B9D" w:rsidP="000B0B9D">
      <w:pPr>
        <w:rPr>
          <w:rFonts w:eastAsiaTheme="minorEastAsia"/>
          <w:b/>
          <w:lang w:val="en-US" w:eastAsia="zh-CN"/>
        </w:rPr>
      </w:pPr>
      <w:r w:rsidRPr="000B0B9D">
        <w:rPr>
          <w:rFonts w:eastAsiaTheme="minorEastAsia"/>
          <w:b/>
          <w:lang w:val="en-US" w:eastAsia="zh-CN"/>
        </w:rPr>
        <w:t>Observation 2: During the reception of a broadcast MRB, the PDCP Data PDU outside receiving window will be discarded by the UE.</w:t>
      </w:r>
    </w:p>
    <w:bookmarkEnd w:id="0"/>
    <w:p w14:paraId="72D2920D" w14:textId="6D6A834A" w:rsidR="00ED7CF8" w:rsidRDefault="00ED7CF8" w:rsidP="00ED7CF8">
      <w:pPr>
        <w:rPr>
          <w:rFonts w:eastAsiaTheme="minorEastAsia"/>
          <w:b/>
          <w:lang w:val="en-US" w:eastAsia="zh-CN"/>
        </w:rPr>
      </w:pPr>
      <w:r w:rsidRPr="005243B3">
        <w:rPr>
          <w:rFonts w:eastAsiaTheme="minorEastAsia"/>
          <w:b/>
          <w:lang w:val="en-US" w:eastAsia="zh-CN"/>
        </w:rPr>
        <w:t>Proposal</w:t>
      </w:r>
      <w:r w:rsidR="0039408A">
        <w:rPr>
          <w:rFonts w:eastAsiaTheme="minorEastAsia"/>
          <w:b/>
          <w:lang w:val="en-US" w:eastAsia="zh-CN"/>
        </w:rPr>
        <w:t xml:space="preserve"> 1</w:t>
      </w:r>
      <w:r w:rsidRPr="005243B3">
        <w:rPr>
          <w:rFonts w:eastAsiaTheme="minorEastAsia"/>
          <w:b/>
          <w:lang w:val="en-US" w:eastAsia="zh-CN"/>
        </w:rPr>
        <w:t xml:space="preserve">: </w:t>
      </w:r>
      <w:r>
        <w:rPr>
          <w:rFonts w:eastAsiaTheme="minorEastAsia"/>
          <w:b/>
          <w:lang w:val="en-US" w:eastAsia="zh-CN"/>
        </w:rPr>
        <w:t xml:space="preserve">In order to solve packet discard issue, in case of MOCN, the </w:t>
      </w:r>
      <w:proofErr w:type="spellStart"/>
      <w:r>
        <w:rPr>
          <w:rFonts w:eastAsiaTheme="minorEastAsia"/>
          <w:b/>
          <w:lang w:val="en-US" w:eastAsia="zh-CN"/>
        </w:rPr>
        <w:t>gNB</w:t>
      </w:r>
      <w:proofErr w:type="spellEnd"/>
      <w:r>
        <w:rPr>
          <w:rFonts w:eastAsiaTheme="minorEastAsia"/>
          <w:b/>
          <w:lang w:val="en-US" w:eastAsia="zh-CN"/>
        </w:rPr>
        <w:t>-CU-UP</w:t>
      </w:r>
      <w:r w:rsidR="0039408A" w:rsidRPr="0039408A">
        <w:t xml:space="preserve"> </w:t>
      </w:r>
      <w:r w:rsidR="0039408A" w:rsidRPr="0039408A">
        <w:rPr>
          <w:rFonts w:eastAsiaTheme="minorEastAsia"/>
          <w:b/>
          <w:lang w:val="en-US" w:eastAsia="zh-CN"/>
        </w:rPr>
        <w:t>guarantees the PDCP SN continuity.</w:t>
      </w:r>
    </w:p>
    <w:p w14:paraId="1339F3C9" w14:textId="77777777" w:rsidR="00ED7CF8" w:rsidRPr="005243B3" w:rsidRDefault="00ED7CF8" w:rsidP="00ED7CF8">
      <w:pPr>
        <w:rPr>
          <w:rFonts w:eastAsiaTheme="minorEastAsia"/>
          <w:b/>
          <w:lang w:val="en-US" w:eastAsia="zh-CN"/>
        </w:rPr>
      </w:pPr>
      <w:r>
        <w:rPr>
          <w:rFonts w:eastAsiaTheme="minorEastAsia"/>
          <w:b/>
          <w:lang w:val="en-US" w:eastAsia="zh-CN"/>
        </w:rPr>
        <w:t xml:space="preserve">Proposal 2: In order to solve packet discard issue, in case of </w:t>
      </w:r>
      <w:r w:rsidRPr="00ED7CF8">
        <w:rPr>
          <w:rFonts w:eastAsiaTheme="minorEastAsia"/>
          <w:b/>
          <w:lang w:val="en-US" w:eastAsia="zh-CN"/>
        </w:rPr>
        <w:t>RAN Sharing with multiple cell-ID broadcast, if</w:t>
      </w:r>
      <w:r>
        <w:rPr>
          <w:rFonts w:eastAsiaTheme="minorEastAsia"/>
          <w:b/>
          <w:lang w:val="en-US" w:eastAsia="zh-CN"/>
        </w:rPr>
        <w:t xml:space="preserve"> higher layer MRB configuration are the same before and after path change, </w:t>
      </w:r>
      <w:r w:rsidRPr="00D41858">
        <w:rPr>
          <w:rFonts w:eastAsiaTheme="minorEastAsia"/>
          <w:b/>
          <w:lang w:val="en-US" w:eastAsia="zh-CN"/>
        </w:rPr>
        <w:t xml:space="preserve">the </w:t>
      </w:r>
      <w:proofErr w:type="spellStart"/>
      <w:r w:rsidRPr="00D41858">
        <w:rPr>
          <w:rFonts w:eastAsiaTheme="minorEastAsia"/>
          <w:b/>
          <w:lang w:val="en-US" w:eastAsia="zh-CN"/>
        </w:rPr>
        <w:t>gNB</w:t>
      </w:r>
      <w:proofErr w:type="spellEnd"/>
      <w:r w:rsidRPr="00D41858">
        <w:rPr>
          <w:rFonts w:eastAsiaTheme="minorEastAsia"/>
          <w:b/>
          <w:lang w:val="en-US" w:eastAsia="zh-CN"/>
        </w:rPr>
        <w:t>-DU chooses to use different lower layer MRB configuration parameters.</w:t>
      </w:r>
    </w:p>
    <w:p w14:paraId="335069DF" w14:textId="7C9C033B" w:rsidR="00FE7DCB" w:rsidRDefault="000C4428" w:rsidP="006063B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the CR for </w:t>
      </w:r>
      <w:r w:rsidR="00DA1F61">
        <w:rPr>
          <w:rFonts w:eastAsiaTheme="minorEastAsia"/>
          <w:lang w:val="en-US" w:eastAsia="zh-CN"/>
        </w:rPr>
        <w:t xml:space="preserve">the proposal is </w:t>
      </w:r>
      <w:r w:rsidR="006063B7">
        <w:rPr>
          <w:rFonts w:eastAsiaTheme="minorEastAsia"/>
          <w:lang w:val="en-US" w:eastAsia="zh-CN"/>
        </w:rPr>
        <w:t>provided in [1]</w:t>
      </w:r>
      <w:r w:rsidR="009C08D5">
        <w:rPr>
          <w:rFonts w:eastAsiaTheme="minorEastAsia"/>
          <w:lang w:val="en-US" w:eastAsia="zh-CN"/>
        </w:rPr>
        <w:t>.</w:t>
      </w:r>
    </w:p>
    <w:p w14:paraId="63978630" w14:textId="4D52488F" w:rsidR="006063B7" w:rsidRDefault="006063B7" w:rsidP="006063B7">
      <w:pPr>
        <w:pStyle w:val="Heading1"/>
        <w:rPr>
          <w:rFonts w:eastAsia="宋体"/>
          <w:lang w:eastAsia="zh-CN"/>
        </w:rPr>
      </w:pPr>
      <w:r>
        <w:rPr>
          <w:rFonts w:eastAsia="宋体"/>
          <w:lang w:eastAsia="zh-CN"/>
        </w:rPr>
        <w:t>4. Reference</w:t>
      </w:r>
    </w:p>
    <w:p w14:paraId="68B67DA6" w14:textId="2FA537B2" w:rsidR="006063B7" w:rsidRPr="006063B7" w:rsidRDefault="006063B7" w:rsidP="006063B7">
      <w:pPr>
        <w:rPr>
          <w:rFonts w:eastAsia="宋体"/>
          <w:lang w:eastAsia="zh-CN"/>
        </w:rPr>
      </w:pPr>
      <w:r>
        <w:rPr>
          <w:rFonts w:eastAsia="宋体"/>
          <w:lang w:eastAsia="zh-CN"/>
        </w:rPr>
        <w:t>[1] R3-24</w:t>
      </w:r>
      <w:r w:rsidR="00ED67F6">
        <w:rPr>
          <w:rFonts w:eastAsia="宋体"/>
          <w:lang w:eastAsia="zh-CN"/>
        </w:rPr>
        <w:t>0267</w:t>
      </w:r>
      <w:r>
        <w:rPr>
          <w:rFonts w:eastAsia="宋体"/>
          <w:lang w:eastAsia="zh-CN"/>
        </w:rPr>
        <w:t xml:space="preserve"> Correction on broadcast packet discard issue, CR to TS 38.401</w:t>
      </w:r>
    </w:p>
    <w:p w14:paraId="0834F0AA" w14:textId="77777777" w:rsidR="006063B7" w:rsidRDefault="006063B7" w:rsidP="006063B7">
      <w:pPr>
        <w:rPr>
          <w:rFonts w:eastAsiaTheme="minorEastAsia"/>
          <w:lang w:val="en-US" w:eastAsia="zh-CN"/>
        </w:rPr>
      </w:pPr>
    </w:p>
    <w:p w14:paraId="0DBF636B" w14:textId="77777777" w:rsidR="006063B7" w:rsidRDefault="006063B7" w:rsidP="006063B7">
      <w:pPr>
        <w:rPr>
          <w:rFonts w:eastAsia="Calibri"/>
          <w:bCs/>
          <w:i/>
          <w:sz w:val="22"/>
          <w:szCs w:val="22"/>
          <w:lang w:val="en-US" w:eastAsia="ko-KR"/>
        </w:rPr>
      </w:pPr>
    </w:p>
    <w:p w14:paraId="2EFA69C7" w14:textId="77777777" w:rsidR="00FE7DCB" w:rsidRPr="00741061" w:rsidRDefault="00FE7DCB" w:rsidP="00FE7DCB">
      <w:pPr>
        <w:rPr>
          <w:rFonts w:eastAsia="Malgun Gothic"/>
          <w:sz w:val="22"/>
          <w:szCs w:val="22"/>
          <w:lang w:val="en-US" w:eastAsia="ko-KR"/>
        </w:rPr>
      </w:pPr>
    </w:p>
    <w:p w14:paraId="287EE48A" w14:textId="77777777" w:rsidR="00DA1F61" w:rsidRPr="00DA1F61" w:rsidRDefault="00DA1F61" w:rsidP="008A1925">
      <w:pPr>
        <w:rPr>
          <w:rFonts w:eastAsiaTheme="minorEastAsia"/>
          <w:lang w:val="en-US" w:eastAsia="zh-CN"/>
        </w:rPr>
      </w:pPr>
    </w:p>
    <w:sectPr w:rsidR="00DA1F61" w:rsidRPr="00DA1F61" w:rsidSect="000F5FB5">
      <w:headerReference w:type="even"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2DF3" w14:textId="77777777" w:rsidR="00486B5E" w:rsidRDefault="00486B5E">
      <w:r>
        <w:separator/>
      </w:r>
    </w:p>
  </w:endnote>
  <w:endnote w:type="continuationSeparator" w:id="0">
    <w:p w14:paraId="3796A43B" w14:textId="77777777" w:rsidR="00486B5E" w:rsidRDefault="0048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1EDE" w14:textId="77777777" w:rsidR="00486B5E" w:rsidRDefault="00486B5E">
      <w:r>
        <w:separator/>
      </w:r>
    </w:p>
  </w:footnote>
  <w:footnote w:type="continuationSeparator" w:id="0">
    <w:p w14:paraId="76D288D7" w14:textId="77777777" w:rsidR="00486B5E" w:rsidRDefault="0048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ACF30" w14:textId="77777777" w:rsidR="009C08D5" w:rsidRDefault="009C08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571B3A"/>
    <w:multiLevelType w:val="hybridMultilevel"/>
    <w:tmpl w:val="9F2AA634"/>
    <w:lvl w:ilvl="0" w:tplc="115EC1F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32A89"/>
    <w:multiLevelType w:val="hybridMultilevel"/>
    <w:tmpl w:val="0CDE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0279F3"/>
    <w:multiLevelType w:val="hybridMultilevel"/>
    <w:tmpl w:val="4C7EDEA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4"/>
  </w:num>
  <w:num w:numId="5">
    <w:abstractNumId w:val="1"/>
  </w:num>
  <w:num w:numId="6">
    <w:abstractNumId w:val="5"/>
  </w:num>
  <w:num w:numId="7">
    <w:abstractNumId w:val="11"/>
  </w:num>
  <w:num w:numId="8">
    <w:abstractNumId w:val="12"/>
  </w:num>
  <w:num w:numId="9">
    <w:abstractNumId w:val="7"/>
  </w:num>
  <w:num w:numId="10">
    <w:abstractNumId w:val="10"/>
  </w:num>
  <w:num w:numId="11">
    <w:abstractNumId w:val="8"/>
  </w:num>
  <w:num w:numId="12">
    <w:abstractNumId w:val="9"/>
  </w:num>
  <w:num w:numId="13">
    <w:abstractNumId w:val="2"/>
  </w:num>
  <w:num w:numId="14">
    <w:abstractNumId w:val="6"/>
  </w:num>
  <w:num w:numId="15">
    <w:abstractNumId w:val="15"/>
  </w:num>
  <w:num w:numId="16">
    <w:abstractNumId w:val="0"/>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124"/>
    <w:rsid w:val="000110CA"/>
    <w:rsid w:val="00011674"/>
    <w:rsid w:val="000118F6"/>
    <w:rsid w:val="00013CB8"/>
    <w:rsid w:val="00014D1E"/>
    <w:rsid w:val="00015330"/>
    <w:rsid w:val="0001565F"/>
    <w:rsid w:val="00015777"/>
    <w:rsid w:val="0001701A"/>
    <w:rsid w:val="00017C43"/>
    <w:rsid w:val="000205C0"/>
    <w:rsid w:val="00020BFF"/>
    <w:rsid w:val="000224E8"/>
    <w:rsid w:val="00022D01"/>
    <w:rsid w:val="00022E4A"/>
    <w:rsid w:val="00023E5C"/>
    <w:rsid w:val="00024146"/>
    <w:rsid w:val="00024770"/>
    <w:rsid w:val="00024B34"/>
    <w:rsid w:val="00025434"/>
    <w:rsid w:val="0002747B"/>
    <w:rsid w:val="00031567"/>
    <w:rsid w:val="00032AB8"/>
    <w:rsid w:val="000331A3"/>
    <w:rsid w:val="0003419C"/>
    <w:rsid w:val="000346B7"/>
    <w:rsid w:val="000357E9"/>
    <w:rsid w:val="00036CE3"/>
    <w:rsid w:val="00037B33"/>
    <w:rsid w:val="00040B64"/>
    <w:rsid w:val="0004127F"/>
    <w:rsid w:val="000421C4"/>
    <w:rsid w:val="00043BC5"/>
    <w:rsid w:val="000442D9"/>
    <w:rsid w:val="00044562"/>
    <w:rsid w:val="000460B7"/>
    <w:rsid w:val="000462B7"/>
    <w:rsid w:val="000468A5"/>
    <w:rsid w:val="00047A86"/>
    <w:rsid w:val="00047D2B"/>
    <w:rsid w:val="000502EF"/>
    <w:rsid w:val="000502F6"/>
    <w:rsid w:val="0005055D"/>
    <w:rsid w:val="00052018"/>
    <w:rsid w:val="000520DD"/>
    <w:rsid w:val="00053322"/>
    <w:rsid w:val="0005476A"/>
    <w:rsid w:val="00054CEB"/>
    <w:rsid w:val="00055092"/>
    <w:rsid w:val="00056B45"/>
    <w:rsid w:val="00057F83"/>
    <w:rsid w:val="00061524"/>
    <w:rsid w:val="00061658"/>
    <w:rsid w:val="00061713"/>
    <w:rsid w:val="00061B84"/>
    <w:rsid w:val="000622D3"/>
    <w:rsid w:val="00062A3B"/>
    <w:rsid w:val="00064173"/>
    <w:rsid w:val="000655EF"/>
    <w:rsid w:val="00065E79"/>
    <w:rsid w:val="00070CDD"/>
    <w:rsid w:val="00072EDF"/>
    <w:rsid w:val="000737BB"/>
    <w:rsid w:val="00073C97"/>
    <w:rsid w:val="00075247"/>
    <w:rsid w:val="00076E9F"/>
    <w:rsid w:val="00077402"/>
    <w:rsid w:val="00077B9E"/>
    <w:rsid w:val="00081C37"/>
    <w:rsid w:val="00083024"/>
    <w:rsid w:val="000832CF"/>
    <w:rsid w:val="00083842"/>
    <w:rsid w:val="000843D9"/>
    <w:rsid w:val="00084F0C"/>
    <w:rsid w:val="00084F5E"/>
    <w:rsid w:val="00085DF3"/>
    <w:rsid w:val="000865D6"/>
    <w:rsid w:val="00086B96"/>
    <w:rsid w:val="0008777B"/>
    <w:rsid w:val="000908CA"/>
    <w:rsid w:val="00091874"/>
    <w:rsid w:val="000918C5"/>
    <w:rsid w:val="00091AC0"/>
    <w:rsid w:val="00093E22"/>
    <w:rsid w:val="00094829"/>
    <w:rsid w:val="000953EA"/>
    <w:rsid w:val="0009762D"/>
    <w:rsid w:val="00097964"/>
    <w:rsid w:val="00097992"/>
    <w:rsid w:val="00097FD1"/>
    <w:rsid w:val="000A10EB"/>
    <w:rsid w:val="000A2D64"/>
    <w:rsid w:val="000A2F0B"/>
    <w:rsid w:val="000A337E"/>
    <w:rsid w:val="000A3769"/>
    <w:rsid w:val="000A394F"/>
    <w:rsid w:val="000A3CD7"/>
    <w:rsid w:val="000A4C5A"/>
    <w:rsid w:val="000A689E"/>
    <w:rsid w:val="000A6CBD"/>
    <w:rsid w:val="000B0B9D"/>
    <w:rsid w:val="000B1221"/>
    <w:rsid w:val="000B13E4"/>
    <w:rsid w:val="000B1B12"/>
    <w:rsid w:val="000B228A"/>
    <w:rsid w:val="000B48A6"/>
    <w:rsid w:val="000B4B4A"/>
    <w:rsid w:val="000B4EC7"/>
    <w:rsid w:val="000B54C1"/>
    <w:rsid w:val="000B5774"/>
    <w:rsid w:val="000B5F7E"/>
    <w:rsid w:val="000B6183"/>
    <w:rsid w:val="000B78CC"/>
    <w:rsid w:val="000C00E1"/>
    <w:rsid w:val="000C42DD"/>
    <w:rsid w:val="000C4428"/>
    <w:rsid w:val="000C4E93"/>
    <w:rsid w:val="000C6CBB"/>
    <w:rsid w:val="000C6D76"/>
    <w:rsid w:val="000C6E31"/>
    <w:rsid w:val="000C7168"/>
    <w:rsid w:val="000D0344"/>
    <w:rsid w:val="000D2840"/>
    <w:rsid w:val="000D3A9D"/>
    <w:rsid w:val="000D3B23"/>
    <w:rsid w:val="000D43B4"/>
    <w:rsid w:val="000D468C"/>
    <w:rsid w:val="000D5EC9"/>
    <w:rsid w:val="000E02F8"/>
    <w:rsid w:val="000E13C9"/>
    <w:rsid w:val="000E29B4"/>
    <w:rsid w:val="000E301C"/>
    <w:rsid w:val="000E3370"/>
    <w:rsid w:val="000E33C3"/>
    <w:rsid w:val="000E4329"/>
    <w:rsid w:val="000E558F"/>
    <w:rsid w:val="000E7C81"/>
    <w:rsid w:val="000F025B"/>
    <w:rsid w:val="000F1FC4"/>
    <w:rsid w:val="000F446E"/>
    <w:rsid w:val="000F5047"/>
    <w:rsid w:val="000F5FB5"/>
    <w:rsid w:val="000F6921"/>
    <w:rsid w:val="000F6965"/>
    <w:rsid w:val="000F6E6D"/>
    <w:rsid w:val="000F7A9D"/>
    <w:rsid w:val="000F7B91"/>
    <w:rsid w:val="000F7C17"/>
    <w:rsid w:val="00100151"/>
    <w:rsid w:val="00100609"/>
    <w:rsid w:val="00100BFE"/>
    <w:rsid w:val="0010135E"/>
    <w:rsid w:val="00101C00"/>
    <w:rsid w:val="00101C0B"/>
    <w:rsid w:val="001024B9"/>
    <w:rsid w:val="001025DC"/>
    <w:rsid w:val="0010347C"/>
    <w:rsid w:val="00104645"/>
    <w:rsid w:val="001053B5"/>
    <w:rsid w:val="0010634F"/>
    <w:rsid w:val="00107EFF"/>
    <w:rsid w:val="00107FF6"/>
    <w:rsid w:val="00110973"/>
    <w:rsid w:val="00110CE9"/>
    <w:rsid w:val="001119E6"/>
    <w:rsid w:val="001124CD"/>
    <w:rsid w:val="00112C1D"/>
    <w:rsid w:val="00112FD7"/>
    <w:rsid w:val="001133CF"/>
    <w:rsid w:val="00113533"/>
    <w:rsid w:val="00113571"/>
    <w:rsid w:val="00114EB0"/>
    <w:rsid w:val="001177F1"/>
    <w:rsid w:val="00117B42"/>
    <w:rsid w:val="00117E84"/>
    <w:rsid w:val="00121CA2"/>
    <w:rsid w:val="00122259"/>
    <w:rsid w:val="0012227B"/>
    <w:rsid w:val="001227E7"/>
    <w:rsid w:val="0012441B"/>
    <w:rsid w:val="00124F0A"/>
    <w:rsid w:val="001251BF"/>
    <w:rsid w:val="00125A22"/>
    <w:rsid w:val="00126539"/>
    <w:rsid w:val="00126BF7"/>
    <w:rsid w:val="0013091C"/>
    <w:rsid w:val="00130C8A"/>
    <w:rsid w:val="00130CAF"/>
    <w:rsid w:val="001312B1"/>
    <w:rsid w:val="001312D1"/>
    <w:rsid w:val="0013156C"/>
    <w:rsid w:val="00131814"/>
    <w:rsid w:val="00131EA5"/>
    <w:rsid w:val="0013204A"/>
    <w:rsid w:val="00132625"/>
    <w:rsid w:val="00133DD1"/>
    <w:rsid w:val="00134F6C"/>
    <w:rsid w:val="00135B09"/>
    <w:rsid w:val="0013763D"/>
    <w:rsid w:val="00140232"/>
    <w:rsid w:val="001405F1"/>
    <w:rsid w:val="0014087A"/>
    <w:rsid w:val="00141333"/>
    <w:rsid w:val="001415EE"/>
    <w:rsid w:val="0014188A"/>
    <w:rsid w:val="00141DD6"/>
    <w:rsid w:val="00142AD2"/>
    <w:rsid w:val="00144AA6"/>
    <w:rsid w:val="0014638D"/>
    <w:rsid w:val="0015093A"/>
    <w:rsid w:val="00150FD5"/>
    <w:rsid w:val="00152106"/>
    <w:rsid w:val="00152444"/>
    <w:rsid w:val="00152608"/>
    <w:rsid w:val="001551A2"/>
    <w:rsid w:val="0015526C"/>
    <w:rsid w:val="00157372"/>
    <w:rsid w:val="0016006A"/>
    <w:rsid w:val="0016044E"/>
    <w:rsid w:val="00160DF5"/>
    <w:rsid w:val="001636D5"/>
    <w:rsid w:val="00163EEC"/>
    <w:rsid w:val="00165014"/>
    <w:rsid w:val="001679FD"/>
    <w:rsid w:val="0017100B"/>
    <w:rsid w:val="00171BDA"/>
    <w:rsid w:val="00171F68"/>
    <w:rsid w:val="001729B9"/>
    <w:rsid w:val="00173AD9"/>
    <w:rsid w:val="00174AB0"/>
    <w:rsid w:val="00175436"/>
    <w:rsid w:val="00177369"/>
    <w:rsid w:val="001775C4"/>
    <w:rsid w:val="001778DC"/>
    <w:rsid w:val="00177ED9"/>
    <w:rsid w:val="0018017B"/>
    <w:rsid w:val="00181069"/>
    <w:rsid w:val="0018284E"/>
    <w:rsid w:val="00184EF7"/>
    <w:rsid w:val="00185A40"/>
    <w:rsid w:val="001860A0"/>
    <w:rsid w:val="00187CC4"/>
    <w:rsid w:val="00190B91"/>
    <w:rsid w:val="0019196E"/>
    <w:rsid w:val="0019227A"/>
    <w:rsid w:val="00195650"/>
    <w:rsid w:val="001977C8"/>
    <w:rsid w:val="00197C7B"/>
    <w:rsid w:val="001A1B88"/>
    <w:rsid w:val="001A1F92"/>
    <w:rsid w:val="001A2382"/>
    <w:rsid w:val="001A34F0"/>
    <w:rsid w:val="001A37CA"/>
    <w:rsid w:val="001A38C1"/>
    <w:rsid w:val="001A4B84"/>
    <w:rsid w:val="001A68F4"/>
    <w:rsid w:val="001A6CB0"/>
    <w:rsid w:val="001A75A7"/>
    <w:rsid w:val="001A7BBD"/>
    <w:rsid w:val="001B1D9D"/>
    <w:rsid w:val="001B1FB4"/>
    <w:rsid w:val="001B2FCB"/>
    <w:rsid w:val="001B3D7B"/>
    <w:rsid w:val="001B415E"/>
    <w:rsid w:val="001B511A"/>
    <w:rsid w:val="001B57B0"/>
    <w:rsid w:val="001B6380"/>
    <w:rsid w:val="001B6CDE"/>
    <w:rsid w:val="001B7CA3"/>
    <w:rsid w:val="001C022C"/>
    <w:rsid w:val="001C111C"/>
    <w:rsid w:val="001C11FD"/>
    <w:rsid w:val="001C1982"/>
    <w:rsid w:val="001C2AB9"/>
    <w:rsid w:val="001C2DD3"/>
    <w:rsid w:val="001C2FD2"/>
    <w:rsid w:val="001C3160"/>
    <w:rsid w:val="001C4A8B"/>
    <w:rsid w:val="001C50C4"/>
    <w:rsid w:val="001C5F62"/>
    <w:rsid w:val="001C6466"/>
    <w:rsid w:val="001C6FB6"/>
    <w:rsid w:val="001D1842"/>
    <w:rsid w:val="001D1EAA"/>
    <w:rsid w:val="001D2965"/>
    <w:rsid w:val="001D3350"/>
    <w:rsid w:val="001D4FA8"/>
    <w:rsid w:val="001D504E"/>
    <w:rsid w:val="001D6E0A"/>
    <w:rsid w:val="001D6F72"/>
    <w:rsid w:val="001D711B"/>
    <w:rsid w:val="001D73CC"/>
    <w:rsid w:val="001D747D"/>
    <w:rsid w:val="001E0B57"/>
    <w:rsid w:val="001E0E99"/>
    <w:rsid w:val="001E1A4D"/>
    <w:rsid w:val="001E3038"/>
    <w:rsid w:val="001E35AF"/>
    <w:rsid w:val="001E3784"/>
    <w:rsid w:val="001E41F3"/>
    <w:rsid w:val="001E494A"/>
    <w:rsid w:val="001E4AA3"/>
    <w:rsid w:val="001E50E2"/>
    <w:rsid w:val="001E6065"/>
    <w:rsid w:val="001E7450"/>
    <w:rsid w:val="001E7B13"/>
    <w:rsid w:val="001E7D40"/>
    <w:rsid w:val="001F0201"/>
    <w:rsid w:val="001F0CA1"/>
    <w:rsid w:val="001F2538"/>
    <w:rsid w:val="001F2CFC"/>
    <w:rsid w:val="001F3BDF"/>
    <w:rsid w:val="001F418F"/>
    <w:rsid w:val="001F46A0"/>
    <w:rsid w:val="001F5873"/>
    <w:rsid w:val="001F5B17"/>
    <w:rsid w:val="001F5DB6"/>
    <w:rsid w:val="001F6117"/>
    <w:rsid w:val="001F7A97"/>
    <w:rsid w:val="00200340"/>
    <w:rsid w:val="00200D23"/>
    <w:rsid w:val="002010F1"/>
    <w:rsid w:val="0020116F"/>
    <w:rsid w:val="0020138F"/>
    <w:rsid w:val="002019BE"/>
    <w:rsid w:val="002023A8"/>
    <w:rsid w:val="002023FE"/>
    <w:rsid w:val="002042A1"/>
    <w:rsid w:val="0020587A"/>
    <w:rsid w:val="00205B9C"/>
    <w:rsid w:val="00206268"/>
    <w:rsid w:val="00206464"/>
    <w:rsid w:val="00207048"/>
    <w:rsid w:val="00207793"/>
    <w:rsid w:val="00210055"/>
    <w:rsid w:val="002107B2"/>
    <w:rsid w:val="0021160E"/>
    <w:rsid w:val="00212651"/>
    <w:rsid w:val="00214937"/>
    <w:rsid w:val="00214991"/>
    <w:rsid w:val="00216A85"/>
    <w:rsid w:val="00220898"/>
    <w:rsid w:val="002214AD"/>
    <w:rsid w:val="0022182B"/>
    <w:rsid w:val="00221E5F"/>
    <w:rsid w:val="00223223"/>
    <w:rsid w:val="002233EC"/>
    <w:rsid w:val="002234EB"/>
    <w:rsid w:val="00223971"/>
    <w:rsid w:val="0022418F"/>
    <w:rsid w:val="002242F0"/>
    <w:rsid w:val="0022499C"/>
    <w:rsid w:val="00224B6C"/>
    <w:rsid w:val="00225BF4"/>
    <w:rsid w:val="002261DC"/>
    <w:rsid w:val="002263AA"/>
    <w:rsid w:val="00226AF5"/>
    <w:rsid w:val="00227056"/>
    <w:rsid w:val="002277A5"/>
    <w:rsid w:val="00230E96"/>
    <w:rsid w:val="002313BF"/>
    <w:rsid w:val="002314FE"/>
    <w:rsid w:val="002318F3"/>
    <w:rsid w:val="00231D4A"/>
    <w:rsid w:val="00231E54"/>
    <w:rsid w:val="002321E8"/>
    <w:rsid w:val="002322F7"/>
    <w:rsid w:val="002323C1"/>
    <w:rsid w:val="00232E93"/>
    <w:rsid w:val="0023360F"/>
    <w:rsid w:val="00234668"/>
    <w:rsid w:val="00234F69"/>
    <w:rsid w:val="00235251"/>
    <w:rsid w:val="002355B9"/>
    <w:rsid w:val="00235B4C"/>
    <w:rsid w:val="00236705"/>
    <w:rsid w:val="0023683D"/>
    <w:rsid w:val="002376A3"/>
    <w:rsid w:val="00237766"/>
    <w:rsid w:val="002379A1"/>
    <w:rsid w:val="00241AD4"/>
    <w:rsid w:val="0024335F"/>
    <w:rsid w:val="00243BC1"/>
    <w:rsid w:val="00244332"/>
    <w:rsid w:val="00245042"/>
    <w:rsid w:val="00245B23"/>
    <w:rsid w:val="00246DE8"/>
    <w:rsid w:val="0025022A"/>
    <w:rsid w:val="00250854"/>
    <w:rsid w:val="0025228F"/>
    <w:rsid w:val="002530BE"/>
    <w:rsid w:val="002530FE"/>
    <w:rsid w:val="00253E55"/>
    <w:rsid w:val="00257195"/>
    <w:rsid w:val="002578D8"/>
    <w:rsid w:val="002613A5"/>
    <w:rsid w:val="00264575"/>
    <w:rsid w:val="00267881"/>
    <w:rsid w:val="00271562"/>
    <w:rsid w:val="002723F2"/>
    <w:rsid w:val="00273821"/>
    <w:rsid w:val="00273FC1"/>
    <w:rsid w:val="00274E67"/>
    <w:rsid w:val="00275D12"/>
    <w:rsid w:val="00276A01"/>
    <w:rsid w:val="00276CD2"/>
    <w:rsid w:val="002776F3"/>
    <w:rsid w:val="00277A1E"/>
    <w:rsid w:val="0028062F"/>
    <w:rsid w:val="002808AD"/>
    <w:rsid w:val="002809AF"/>
    <w:rsid w:val="00280FEC"/>
    <w:rsid w:val="0028194D"/>
    <w:rsid w:val="00281EB0"/>
    <w:rsid w:val="00281F93"/>
    <w:rsid w:val="0028456D"/>
    <w:rsid w:val="002853BD"/>
    <w:rsid w:val="00285749"/>
    <w:rsid w:val="0028675B"/>
    <w:rsid w:val="00291730"/>
    <w:rsid w:val="00291C2C"/>
    <w:rsid w:val="002928C7"/>
    <w:rsid w:val="00292EAA"/>
    <w:rsid w:val="002934AE"/>
    <w:rsid w:val="00293D64"/>
    <w:rsid w:val="00293D85"/>
    <w:rsid w:val="002952E2"/>
    <w:rsid w:val="00295352"/>
    <w:rsid w:val="0029573B"/>
    <w:rsid w:val="00295954"/>
    <w:rsid w:val="002959FF"/>
    <w:rsid w:val="00295C05"/>
    <w:rsid w:val="00295D94"/>
    <w:rsid w:val="002962CA"/>
    <w:rsid w:val="002A3934"/>
    <w:rsid w:val="002A3D6C"/>
    <w:rsid w:val="002A5833"/>
    <w:rsid w:val="002A622D"/>
    <w:rsid w:val="002A6FBE"/>
    <w:rsid w:val="002B023E"/>
    <w:rsid w:val="002B07D7"/>
    <w:rsid w:val="002B1C9E"/>
    <w:rsid w:val="002B1E85"/>
    <w:rsid w:val="002B4588"/>
    <w:rsid w:val="002B4A9F"/>
    <w:rsid w:val="002B565A"/>
    <w:rsid w:val="002B59FE"/>
    <w:rsid w:val="002B689A"/>
    <w:rsid w:val="002B7766"/>
    <w:rsid w:val="002C0977"/>
    <w:rsid w:val="002C0D9A"/>
    <w:rsid w:val="002C24E5"/>
    <w:rsid w:val="002C28CD"/>
    <w:rsid w:val="002C3F9C"/>
    <w:rsid w:val="002C4745"/>
    <w:rsid w:val="002C4BB7"/>
    <w:rsid w:val="002C5758"/>
    <w:rsid w:val="002C5BCD"/>
    <w:rsid w:val="002C63B6"/>
    <w:rsid w:val="002C7216"/>
    <w:rsid w:val="002C73CF"/>
    <w:rsid w:val="002C7B02"/>
    <w:rsid w:val="002C7E70"/>
    <w:rsid w:val="002D1D19"/>
    <w:rsid w:val="002D2931"/>
    <w:rsid w:val="002D32AD"/>
    <w:rsid w:val="002D3445"/>
    <w:rsid w:val="002D3F6E"/>
    <w:rsid w:val="002D4229"/>
    <w:rsid w:val="002D4826"/>
    <w:rsid w:val="002D4A52"/>
    <w:rsid w:val="002D4B06"/>
    <w:rsid w:val="002D4DCF"/>
    <w:rsid w:val="002D721E"/>
    <w:rsid w:val="002D756C"/>
    <w:rsid w:val="002D7C06"/>
    <w:rsid w:val="002E068A"/>
    <w:rsid w:val="002E0B07"/>
    <w:rsid w:val="002E0E6D"/>
    <w:rsid w:val="002E16EB"/>
    <w:rsid w:val="002E2184"/>
    <w:rsid w:val="002E2C3E"/>
    <w:rsid w:val="002E2F16"/>
    <w:rsid w:val="002E3058"/>
    <w:rsid w:val="002E3EF6"/>
    <w:rsid w:val="002E4216"/>
    <w:rsid w:val="002E4B17"/>
    <w:rsid w:val="002E4C5F"/>
    <w:rsid w:val="002E5696"/>
    <w:rsid w:val="002E5A45"/>
    <w:rsid w:val="002E5E1A"/>
    <w:rsid w:val="002E6012"/>
    <w:rsid w:val="002E6BE3"/>
    <w:rsid w:val="002E74B9"/>
    <w:rsid w:val="002F03BC"/>
    <w:rsid w:val="002F11F1"/>
    <w:rsid w:val="002F199E"/>
    <w:rsid w:val="002F1E63"/>
    <w:rsid w:val="002F4309"/>
    <w:rsid w:val="002F45B7"/>
    <w:rsid w:val="002F4657"/>
    <w:rsid w:val="002F55B2"/>
    <w:rsid w:val="002F6B54"/>
    <w:rsid w:val="002F7A88"/>
    <w:rsid w:val="003001D0"/>
    <w:rsid w:val="00301821"/>
    <w:rsid w:val="00302459"/>
    <w:rsid w:val="0030282B"/>
    <w:rsid w:val="003028B2"/>
    <w:rsid w:val="00303421"/>
    <w:rsid w:val="00303DCF"/>
    <w:rsid w:val="003045A8"/>
    <w:rsid w:val="00305706"/>
    <w:rsid w:val="00305BD4"/>
    <w:rsid w:val="00305EE5"/>
    <w:rsid w:val="00306127"/>
    <w:rsid w:val="0030696B"/>
    <w:rsid w:val="003079D9"/>
    <w:rsid w:val="00310AAF"/>
    <w:rsid w:val="00310F20"/>
    <w:rsid w:val="0031179C"/>
    <w:rsid w:val="00312856"/>
    <w:rsid w:val="00314631"/>
    <w:rsid w:val="0031543D"/>
    <w:rsid w:val="00315F2F"/>
    <w:rsid w:val="00316D12"/>
    <w:rsid w:val="00316D4A"/>
    <w:rsid w:val="003205DA"/>
    <w:rsid w:val="0032143F"/>
    <w:rsid w:val="00322BF9"/>
    <w:rsid w:val="00323005"/>
    <w:rsid w:val="0032301C"/>
    <w:rsid w:val="00323252"/>
    <w:rsid w:val="00324247"/>
    <w:rsid w:val="00324E7A"/>
    <w:rsid w:val="00325769"/>
    <w:rsid w:val="00325B85"/>
    <w:rsid w:val="00326166"/>
    <w:rsid w:val="00326C1A"/>
    <w:rsid w:val="00327C4D"/>
    <w:rsid w:val="00327C80"/>
    <w:rsid w:val="0033143D"/>
    <w:rsid w:val="00331B57"/>
    <w:rsid w:val="00331D74"/>
    <w:rsid w:val="00332B0C"/>
    <w:rsid w:val="00333B90"/>
    <w:rsid w:val="00334763"/>
    <w:rsid w:val="00334BBB"/>
    <w:rsid w:val="00336954"/>
    <w:rsid w:val="00336CC4"/>
    <w:rsid w:val="003371C6"/>
    <w:rsid w:val="00340FC5"/>
    <w:rsid w:val="00341115"/>
    <w:rsid w:val="00341D95"/>
    <w:rsid w:val="00342A3B"/>
    <w:rsid w:val="00342E26"/>
    <w:rsid w:val="003436A3"/>
    <w:rsid w:val="00343FB8"/>
    <w:rsid w:val="00344DC7"/>
    <w:rsid w:val="003452B6"/>
    <w:rsid w:val="00346CDC"/>
    <w:rsid w:val="00347361"/>
    <w:rsid w:val="00347649"/>
    <w:rsid w:val="0035052F"/>
    <w:rsid w:val="00350637"/>
    <w:rsid w:val="00351711"/>
    <w:rsid w:val="00351B7B"/>
    <w:rsid w:val="00351BCD"/>
    <w:rsid w:val="0035278D"/>
    <w:rsid w:val="00352A6B"/>
    <w:rsid w:val="0035378A"/>
    <w:rsid w:val="00353A10"/>
    <w:rsid w:val="00355891"/>
    <w:rsid w:val="00355E3A"/>
    <w:rsid w:val="00355E72"/>
    <w:rsid w:val="003561A9"/>
    <w:rsid w:val="00357A1A"/>
    <w:rsid w:val="00357ADE"/>
    <w:rsid w:val="00357C32"/>
    <w:rsid w:val="00360667"/>
    <w:rsid w:val="00360F5A"/>
    <w:rsid w:val="003616A4"/>
    <w:rsid w:val="00361C97"/>
    <w:rsid w:val="00361D36"/>
    <w:rsid w:val="003621A3"/>
    <w:rsid w:val="00363FF1"/>
    <w:rsid w:val="003643D7"/>
    <w:rsid w:val="00365474"/>
    <w:rsid w:val="00365671"/>
    <w:rsid w:val="00365A4E"/>
    <w:rsid w:val="00366FA1"/>
    <w:rsid w:val="00367757"/>
    <w:rsid w:val="0037004C"/>
    <w:rsid w:val="003703CB"/>
    <w:rsid w:val="003710F2"/>
    <w:rsid w:val="0037119B"/>
    <w:rsid w:val="00371278"/>
    <w:rsid w:val="003716D6"/>
    <w:rsid w:val="00371EED"/>
    <w:rsid w:val="00372899"/>
    <w:rsid w:val="00372A7D"/>
    <w:rsid w:val="00372EAA"/>
    <w:rsid w:val="00373E10"/>
    <w:rsid w:val="0037427C"/>
    <w:rsid w:val="00377138"/>
    <w:rsid w:val="00380EBB"/>
    <w:rsid w:val="00381618"/>
    <w:rsid w:val="003819DC"/>
    <w:rsid w:val="00381C0D"/>
    <w:rsid w:val="00381F6C"/>
    <w:rsid w:val="00382B41"/>
    <w:rsid w:val="00384193"/>
    <w:rsid w:val="00384EED"/>
    <w:rsid w:val="00384FFC"/>
    <w:rsid w:val="0038529B"/>
    <w:rsid w:val="003852F4"/>
    <w:rsid w:val="00385972"/>
    <w:rsid w:val="00385A35"/>
    <w:rsid w:val="003862C3"/>
    <w:rsid w:val="00387985"/>
    <w:rsid w:val="00390EDA"/>
    <w:rsid w:val="00391BE3"/>
    <w:rsid w:val="003923AD"/>
    <w:rsid w:val="00393AB1"/>
    <w:rsid w:val="00393C91"/>
    <w:rsid w:val="00393FA3"/>
    <w:rsid w:val="0039408A"/>
    <w:rsid w:val="0039412B"/>
    <w:rsid w:val="00394CE1"/>
    <w:rsid w:val="00394CF5"/>
    <w:rsid w:val="0039511C"/>
    <w:rsid w:val="003957E7"/>
    <w:rsid w:val="00395CF7"/>
    <w:rsid w:val="0039604D"/>
    <w:rsid w:val="00396450"/>
    <w:rsid w:val="003A2E9C"/>
    <w:rsid w:val="003A2FC8"/>
    <w:rsid w:val="003A38B6"/>
    <w:rsid w:val="003A41E4"/>
    <w:rsid w:val="003A4FE1"/>
    <w:rsid w:val="003A557A"/>
    <w:rsid w:val="003A6D6C"/>
    <w:rsid w:val="003A7A3F"/>
    <w:rsid w:val="003A7AB7"/>
    <w:rsid w:val="003B3117"/>
    <w:rsid w:val="003B38CE"/>
    <w:rsid w:val="003B5800"/>
    <w:rsid w:val="003B6F10"/>
    <w:rsid w:val="003B7C7F"/>
    <w:rsid w:val="003C1312"/>
    <w:rsid w:val="003C3310"/>
    <w:rsid w:val="003C4C53"/>
    <w:rsid w:val="003C5549"/>
    <w:rsid w:val="003C5864"/>
    <w:rsid w:val="003C6D51"/>
    <w:rsid w:val="003C7216"/>
    <w:rsid w:val="003D0F1F"/>
    <w:rsid w:val="003D17A2"/>
    <w:rsid w:val="003D1A37"/>
    <w:rsid w:val="003D4B4C"/>
    <w:rsid w:val="003D4CBF"/>
    <w:rsid w:val="003D5B5D"/>
    <w:rsid w:val="003D5DCB"/>
    <w:rsid w:val="003D6692"/>
    <w:rsid w:val="003D6F36"/>
    <w:rsid w:val="003D7F7B"/>
    <w:rsid w:val="003E0E02"/>
    <w:rsid w:val="003E0E80"/>
    <w:rsid w:val="003E2447"/>
    <w:rsid w:val="003E3ABC"/>
    <w:rsid w:val="003E47BE"/>
    <w:rsid w:val="003E4F0B"/>
    <w:rsid w:val="003E576C"/>
    <w:rsid w:val="003E6759"/>
    <w:rsid w:val="003E69F6"/>
    <w:rsid w:val="003E6C2A"/>
    <w:rsid w:val="003E71D0"/>
    <w:rsid w:val="003E7F9C"/>
    <w:rsid w:val="003F02D1"/>
    <w:rsid w:val="003F1A72"/>
    <w:rsid w:val="003F1DA4"/>
    <w:rsid w:val="003F21A6"/>
    <w:rsid w:val="003F2306"/>
    <w:rsid w:val="003F27D5"/>
    <w:rsid w:val="003F2910"/>
    <w:rsid w:val="003F2930"/>
    <w:rsid w:val="003F5304"/>
    <w:rsid w:val="003F5516"/>
    <w:rsid w:val="003F6A59"/>
    <w:rsid w:val="003F705C"/>
    <w:rsid w:val="00403CCF"/>
    <w:rsid w:val="0040734E"/>
    <w:rsid w:val="00407AFD"/>
    <w:rsid w:val="00407F9F"/>
    <w:rsid w:val="004122AC"/>
    <w:rsid w:val="004131D9"/>
    <w:rsid w:val="0041385E"/>
    <w:rsid w:val="0041390E"/>
    <w:rsid w:val="004139CF"/>
    <w:rsid w:val="00413B54"/>
    <w:rsid w:val="00414B0C"/>
    <w:rsid w:val="00414BB3"/>
    <w:rsid w:val="00415963"/>
    <w:rsid w:val="00415F1B"/>
    <w:rsid w:val="0041669D"/>
    <w:rsid w:val="00416961"/>
    <w:rsid w:val="00416AC5"/>
    <w:rsid w:val="004201F7"/>
    <w:rsid w:val="004202FB"/>
    <w:rsid w:val="00421EAB"/>
    <w:rsid w:val="00422FC9"/>
    <w:rsid w:val="00423948"/>
    <w:rsid w:val="0042735E"/>
    <w:rsid w:val="00433E63"/>
    <w:rsid w:val="004346B1"/>
    <w:rsid w:val="00434BE2"/>
    <w:rsid w:val="00435B5C"/>
    <w:rsid w:val="00435C19"/>
    <w:rsid w:val="00435C42"/>
    <w:rsid w:val="004362F1"/>
    <w:rsid w:val="00437000"/>
    <w:rsid w:val="00437A99"/>
    <w:rsid w:val="00437F13"/>
    <w:rsid w:val="00440804"/>
    <w:rsid w:val="00444983"/>
    <w:rsid w:val="00444E22"/>
    <w:rsid w:val="00444F8C"/>
    <w:rsid w:val="004453C9"/>
    <w:rsid w:val="00445813"/>
    <w:rsid w:val="00445A1C"/>
    <w:rsid w:val="00446147"/>
    <w:rsid w:val="004465DD"/>
    <w:rsid w:val="0044674B"/>
    <w:rsid w:val="00446771"/>
    <w:rsid w:val="00446E07"/>
    <w:rsid w:val="0044711A"/>
    <w:rsid w:val="0044753A"/>
    <w:rsid w:val="00452309"/>
    <w:rsid w:val="00453767"/>
    <w:rsid w:val="00453897"/>
    <w:rsid w:val="00454B84"/>
    <w:rsid w:val="004555BE"/>
    <w:rsid w:val="00455B41"/>
    <w:rsid w:val="00455F90"/>
    <w:rsid w:val="004567A8"/>
    <w:rsid w:val="00456EF9"/>
    <w:rsid w:val="00456FB2"/>
    <w:rsid w:val="0045749E"/>
    <w:rsid w:val="00457E35"/>
    <w:rsid w:val="0046072B"/>
    <w:rsid w:val="004607BA"/>
    <w:rsid w:val="00460A34"/>
    <w:rsid w:val="00460DFE"/>
    <w:rsid w:val="004636EC"/>
    <w:rsid w:val="00464EB6"/>
    <w:rsid w:val="004667D7"/>
    <w:rsid w:val="00466B68"/>
    <w:rsid w:val="00466F57"/>
    <w:rsid w:val="00467069"/>
    <w:rsid w:val="0046776D"/>
    <w:rsid w:val="004678D4"/>
    <w:rsid w:val="0047197D"/>
    <w:rsid w:val="00471C06"/>
    <w:rsid w:val="00472352"/>
    <w:rsid w:val="004736B9"/>
    <w:rsid w:val="00473B6E"/>
    <w:rsid w:val="0047550E"/>
    <w:rsid w:val="00475FA8"/>
    <w:rsid w:val="00475FB7"/>
    <w:rsid w:val="004761B3"/>
    <w:rsid w:val="0047739E"/>
    <w:rsid w:val="004817B9"/>
    <w:rsid w:val="004822A4"/>
    <w:rsid w:val="00483D3E"/>
    <w:rsid w:val="00483ED7"/>
    <w:rsid w:val="004865D5"/>
    <w:rsid w:val="00486B5E"/>
    <w:rsid w:val="00486D5B"/>
    <w:rsid w:val="004905B3"/>
    <w:rsid w:val="0049166A"/>
    <w:rsid w:val="00491C2A"/>
    <w:rsid w:val="00491F4A"/>
    <w:rsid w:val="00491FE1"/>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D5"/>
    <w:rsid w:val="004A3F9B"/>
    <w:rsid w:val="004A49E9"/>
    <w:rsid w:val="004A58B2"/>
    <w:rsid w:val="004A6144"/>
    <w:rsid w:val="004A66C7"/>
    <w:rsid w:val="004A6BB8"/>
    <w:rsid w:val="004A6E92"/>
    <w:rsid w:val="004A715A"/>
    <w:rsid w:val="004A724B"/>
    <w:rsid w:val="004A7C06"/>
    <w:rsid w:val="004A7E8D"/>
    <w:rsid w:val="004B23DC"/>
    <w:rsid w:val="004B3D21"/>
    <w:rsid w:val="004B44E8"/>
    <w:rsid w:val="004B4C38"/>
    <w:rsid w:val="004B5426"/>
    <w:rsid w:val="004B5622"/>
    <w:rsid w:val="004B73E3"/>
    <w:rsid w:val="004B751F"/>
    <w:rsid w:val="004B7707"/>
    <w:rsid w:val="004C14E9"/>
    <w:rsid w:val="004C3E88"/>
    <w:rsid w:val="004C4A8C"/>
    <w:rsid w:val="004C4FA4"/>
    <w:rsid w:val="004C5480"/>
    <w:rsid w:val="004C5649"/>
    <w:rsid w:val="004C702B"/>
    <w:rsid w:val="004C7705"/>
    <w:rsid w:val="004C7B01"/>
    <w:rsid w:val="004D0597"/>
    <w:rsid w:val="004D1A06"/>
    <w:rsid w:val="004D221A"/>
    <w:rsid w:val="004D244F"/>
    <w:rsid w:val="004D4E0D"/>
    <w:rsid w:val="004D5606"/>
    <w:rsid w:val="004D6157"/>
    <w:rsid w:val="004D679B"/>
    <w:rsid w:val="004D7D56"/>
    <w:rsid w:val="004E118E"/>
    <w:rsid w:val="004E1D68"/>
    <w:rsid w:val="004E22D6"/>
    <w:rsid w:val="004E6920"/>
    <w:rsid w:val="004E756A"/>
    <w:rsid w:val="004E7EAF"/>
    <w:rsid w:val="004F015D"/>
    <w:rsid w:val="004F0D89"/>
    <w:rsid w:val="004F13DA"/>
    <w:rsid w:val="004F2205"/>
    <w:rsid w:val="004F2ABD"/>
    <w:rsid w:val="004F2B49"/>
    <w:rsid w:val="004F2C82"/>
    <w:rsid w:val="004F30D4"/>
    <w:rsid w:val="004F3427"/>
    <w:rsid w:val="004F34D4"/>
    <w:rsid w:val="004F3BBB"/>
    <w:rsid w:val="004F51E2"/>
    <w:rsid w:val="004F5418"/>
    <w:rsid w:val="004F58BC"/>
    <w:rsid w:val="004F60A9"/>
    <w:rsid w:val="004F6211"/>
    <w:rsid w:val="004F6F3D"/>
    <w:rsid w:val="004F73A5"/>
    <w:rsid w:val="004F76F4"/>
    <w:rsid w:val="00501087"/>
    <w:rsid w:val="00502B4F"/>
    <w:rsid w:val="00502CE9"/>
    <w:rsid w:val="00503992"/>
    <w:rsid w:val="00504ABB"/>
    <w:rsid w:val="00504E75"/>
    <w:rsid w:val="005058E9"/>
    <w:rsid w:val="005065D6"/>
    <w:rsid w:val="00506CEC"/>
    <w:rsid w:val="00510F75"/>
    <w:rsid w:val="005125DD"/>
    <w:rsid w:val="00512908"/>
    <w:rsid w:val="0051371E"/>
    <w:rsid w:val="00514BA5"/>
    <w:rsid w:val="00514D26"/>
    <w:rsid w:val="00515A7D"/>
    <w:rsid w:val="00516344"/>
    <w:rsid w:val="0051671D"/>
    <w:rsid w:val="00516808"/>
    <w:rsid w:val="005203B7"/>
    <w:rsid w:val="0052072E"/>
    <w:rsid w:val="005223F3"/>
    <w:rsid w:val="00522A48"/>
    <w:rsid w:val="00523857"/>
    <w:rsid w:val="00523B56"/>
    <w:rsid w:val="005242AC"/>
    <w:rsid w:val="005243B3"/>
    <w:rsid w:val="005266F6"/>
    <w:rsid w:val="00526805"/>
    <w:rsid w:val="00526910"/>
    <w:rsid w:val="0052757D"/>
    <w:rsid w:val="0052770D"/>
    <w:rsid w:val="00527855"/>
    <w:rsid w:val="005304D0"/>
    <w:rsid w:val="00530D6B"/>
    <w:rsid w:val="00531843"/>
    <w:rsid w:val="00531C66"/>
    <w:rsid w:val="005325DA"/>
    <w:rsid w:val="00532F2B"/>
    <w:rsid w:val="005330EE"/>
    <w:rsid w:val="00534974"/>
    <w:rsid w:val="005357B3"/>
    <w:rsid w:val="005365BE"/>
    <w:rsid w:val="0054059A"/>
    <w:rsid w:val="00541256"/>
    <w:rsid w:val="00542892"/>
    <w:rsid w:val="0054438E"/>
    <w:rsid w:val="00544D15"/>
    <w:rsid w:val="005456E5"/>
    <w:rsid w:val="00546B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B1"/>
    <w:rsid w:val="00566E95"/>
    <w:rsid w:val="0056791E"/>
    <w:rsid w:val="0056795E"/>
    <w:rsid w:val="00567EB3"/>
    <w:rsid w:val="00570B03"/>
    <w:rsid w:val="00572763"/>
    <w:rsid w:val="00572797"/>
    <w:rsid w:val="005728A9"/>
    <w:rsid w:val="00572B6C"/>
    <w:rsid w:val="00572D3D"/>
    <w:rsid w:val="00573C46"/>
    <w:rsid w:val="00573CE7"/>
    <w:rsid w:val="00573E45"/>
    <w:rsid w:val="005741CC"/>
    <w:rsid w:val="0057426E"/>
    <w:rsid w:val="00574487"/>
    <w:rsid w:val="00575C14"/>
    <w:rsid w:val="00576B52"/>
    <w:rsid w:val="00577754"/>
    <w:rsid w:val="00580FA0"/>
    <w:rsid w:val="0058102B"/>
    <w:rsid w:val="005831DD"/>
    <w:rsid w:val="00583D3F"/>
    <w:rsid w:val="0058472F"/>
    <w:rsid w:val="00584912"/>
    <w:rsid w:val="00585F77"/>
    <w:rsid w:val="005865D8"/>
    <w:rsid w:val="00586DD7"/>
    <w:rsid w:val="00586F21"/>
    <w:rsid w:val="0059056E"/>
    <w:rsid w:val="00593325"/>
    <w:rsid w:val="005936AE"/>
    <w:rsid w:val="005936AF"/>
    <w:rsid w:val="005942F2"/>
    <w:rsid w:val="005944E5"/>
    <w:rsid w:val="0059611C"/>
    <w:rsid w:val="005A2C0F"/>
    <w:rsid w:val="005A3E77"/>
    <w:rsid w:val="005A5317"/>
    <w:rsid w:val="005A5B67"/>
    <w:rsid w:val="005A5B72"/>
    <w:rsid w:val="005A67BE"/>
    <w:rsid w:val="005A6AE0"/>
    <w:rsid w:val="005A6B2C"/>
    <w:rsid w:val="005A6F63"/>
    <w:rsid w:val="005A77C6"/>
    <w:rsid w:val="005B0621"/>
    <w:rsid w:val="005B142A"/>
    <w:rsid w:val="005B17D5"/>
    <w:rsid w:val="005B21D8"/>
    <w:rsid w:val="005B279D"/>
    <w:rsid w:val="005B286F"/>
    <w:rsid w:val="005B288E"/>
    <w:rsid w:val="005B36E8"/>
    <w:rsid w:val="005B4346"/>
    <w:rsid w:val="005B5098"/>
    <w:rsid w:val="005B57AD"/>
    <w:rsid w:val="005B5F9A"/>
    <w:rsid w:val="005B662F"/>
    <w:rsid w:val="005B79EA"/>
    <w:rsid w:val="005C0B1C"/>
    <w:rsid w:val="005C25B7"/>
    <w:rsid w:val="005C3EA0"/>
    <w:rsid w:val="005C5841"/>
    <w:rsid w:val="005C7079"/>
    <w:rsid w:val="005C7656"/>
    <w:rsid w:val="005C7DF7"/>
    <w:rsid w:val="005D0520"/>
    <w:rsid w:val="005D1877"/>
    <w:rsid w:val="005D1DAC"/>
    <w:rsid w:val="005D20A2"/>
    <w:rsid w:val="005D2E91"/>
    <w:rsid w:val="005D34B6"/>
    <w:rsid w:val="005D38FB"/>
    <w:rsid w:val="005D43C3"/>
    <w:rsid w:val="005D46A2"/>
    <w:rsid w:val="005D5A2E"/>
    <w:rsid w:val="005E0079"/>
    <w:rsid w:val="005E066C"/>
    <w:rsid w:val="005E098B"/>
    <w:rsid w:val="005E1E90"/>
    <w:rsid w:val="005E2C44"/>
    <w:rsid w:val="005E300B"/>
    <w:rsid w:val="005E3280"/>
    <w:rsid w:val="005E5A4E"/>
    <w:rsid w:val="005E64D8"/>
    <w:rsid w:val="005E70F5"/>
    <w:rsid w:val="005E74F1"/>
    <w:rsid w:val="005F0E08"/>
    <w:rsid w:val="005F1896"/>
    <w:rsid w:val="005F1AD2"/>
    <w:rsid w:val="005F3E53"/>
    <w:rsid w:val="005F48CD"/>
    <w:rsid w:val="005F6F1F"/>
    <w:rsid w:val="005F725B"/>
    <w:rsid w:val="00600BB7"/>
    <w:rsid w:val="00600E5D"/>
    <w:rsid w:val="00600FE6"/>
    <w:rsid w:val="006012B9"/>
    <w:rsid w:val="00602547"/>
    <w:rsid w:val="0060283B"/>
    <w:rsid w:val="006050F1"/>
    <w:rsid w:val="00606100"/>
    <w:rsid w:val="006063B7"/>
    <w:rsid w:val="00606F7E"/>
    <w:rsid w:val="00607113"/>
    <w:rsid w:val="0060743C"/>
    <w:rsid w:val="006079DE"/>
    <w:rsid w:val="00610154"/>
    <w:rsid w:val="0061037B"/>
    <w:rsid w:val="00610758"/>
    <w:rsid w:val="0061083C"/>
    <w:rsid w:val="0061138D"/>
    <w:rsid w:val="00611D7A"/>
    <w:rsid w:val="00615149"/>
    <w:rsid w:val="00615C80"/>
    <w:rsid w:val="00615EEE"/>
    <w:rsid w:val="00616020"/>
    <w:rsid w:val="00616AFB"/>
    <w:rsid w:val="006173FC"/>
    <w:rsid w:val="006209D5"/>
    <w:rsid w:val="00620B0F"/>
    <w:rsid w:val="0062149C"/>
    <w:rsid w:val="00621D26"/>
    <w:rsid w:val="00622936"/>
    <w:rsid w:val="00623FA7"/>
    <w:rsid w:val="006243B8"/>
    <w:rsid w:val="00624820"/>
    <w:rsid w:val="00625940"/>
    <w:rsid w:val="00625CEF"/>
    <w:rsid w:val="00625D09"/>
    <w:rsid w:val="0062772E"/>
    <w:rsid w:val="00627890"/>
    <w:rsid w:val="00627D95"/>
    <w:rsid w:val="00630165"/>
    <w:rsid w:val="006302A6"/>
    <w:rsid w:val="00630D2E"/>
    <w:rsid w:val="00631181"/>
    <w:rsid w:val="00631A74"/>
    <w:rsid w:val="00632C53"/>
    <w:rsid w:val="0063381B"/>
    <w:rsid w:val="00634784"/>
    <w:rsid w:val="00634C72"/>
    <w:rsid w:val="00635D14"/>
    <w:rsid w:val="006407A8"/>
    <w:rsid w:val="00641134"/>
    <w:rsid w:val="006415A1"/>
    <w:rsid w:val="006418C7"/>
    <w:rsid w:val="0064219D"/>
    <w:rsid w:val="006429F8"/>
    <w:rsid w:val="006438A5"/>
    <w:rsid w:val="006439F7"/>
    <w:rsid w:val="00643D70"/>
    <w:rsid w:val="00643FDE"/>
    <w:rsid w:val="0064445F"/>
    <w:rsid w:val="0064476B"/>
    <w:rsid w:val="00646458"/>
    <w:rsid w:val="00647E1E"/>
    <w:rsid w:val="00650F0B"/>
    <w:rsid w:val="00650FCC"/>
    <w:rsid w:val="00652E41"/>
    <w:rsid w:val="00652EF1"/>
    <w:rsid w:val="00653D47"/>
    <w:rsid w:val="0065407D"/>
    <w:rsid w:val="00654A1C"/>
    <w:rsid w:val="00655237"/>
    <w:rsid w:val="00656298"/>
    <w:rsid w:val="00660345"/>
    <w:rsid w:val="0066041B"/>
    <w:rsid w:val="00661F1C"/>
    <w:rsid w:val="006631D6"/>
    <w:rsid w:val="006631D9"/>
    <w:rsid w:val="006645D7"/>
    <w:rsid w:val="00664C7E"/>
    <w:rsid w:val="00664E41"/>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2A"/>
    <w:rsid w:val="00681497"/>
    <w:rsid w:val="00683590"/>
    <w:rsid w:val="00683A98"/>
    <w:rsid w:val="0068422A"/>
    <w:rsid w:val="006850B3"/>
    <w:rsid w:val="006853A9"/>
    <w:rsid w:val="00685676"/>
    <w:rsid w:val="00685CB5"/>
    <w:rsid w:val="00686E79"/>
    <w:rsid w:val="0068764D"/>
    <w:rsid w:val="006878D5"/>
    <w:rsid w:val="0069020B"/>
    <w:rsid w:val="006906C2"/>
    <w:rsid w:val="00690D77"/>
    <w:rsid w:val="006934B2"/>
    <w:rsid w:val="00693A52"/>
    <w:rsid w:val="00694F02"/>
    <w:rsid w:val="00696285"/>
    <w:rsid w:val="006A0368"/>
    <w:rsid w:val="006A051F"/>
    <w:rsid w:val="006A31DA"/>
    <w:rsid w:val="006A443D"/>
    <w:rsid w:val="006A4BC4"/>
    <w:rsid w:val="006A664F"/>
    <w:rsid w:val="006A6838"/>
    <w:rsid w:val="006A6996"/>
    <w:rsid w:val="006A6C31"/>
    <w:rsid w:val="006B007A"/>
    <w:rsid w:val="006B178C"/>
    <w:rsid w:val="006B1CA7"/>
    <w:rsid w:val="006B2F6F"/>
    <w:rsid w:val="006B4512"/>
    <w:rsid w:val="006B4EF4"/>
    <w:rsid w:val="006B5246"/>
    <w:rsid w:val="006B683A"/>
    <w:rsid w:val="006B6D17"/>
    <w:rsid w:val="006B7706"/>
    <w:rsid w:val="006C0703"/>
    <w:rsid w:val="006C09F2"/>
    <w:rsid w:val="006C0AB4"/>
    <w:rsid w:val="006C0BEA"/>
    <w:rsid w:val="006C0EE6"/>
    <w:rsid w:val="006C3403"/>
    <w:rsid w:val="006C366D"/>
    <w:rsid w:val="006C3E60"/>
    <w:rsid w:val="006C73D1"/>
    <w:rsid w:val="006C76A0"/>
    <w:rsid w:val="006C770B"/>
    <w:rsid w:val="006D0082"/>
    <w:rsid w:val="006D059C"/>
    <w:rsid w:val="006D0D08"/>
    <w:rsid w:val="006D0EB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4E01"/>
    <w:rsid w:val="006E5308"/>
    <w:rsid w:val="006E59BA"/>
    <w:rsid w:val="006F0AD1"/>
    <w:rsid w:val="006F0BFF"/>
    <w:rsid w:val="006F19E3"/>
    <w:rsid w:val="006F1D76"/>
    <w:rsid w:val="006F495F"/>
    <w:rsid w:val="006F4DAF"/>
    <w:rsid w:val="006F6366"/>
    <w:rsid w:val="006F6858"/>
    <w:rsid w:val="006F6EDB"/>
    <w:rsid w:val="006F6F67"/>
    <w:rsid w:val="006F736D"/>
    <w:rsid w:val="006F7573"/>
    <w:rsid w:val="006F77CF"/>
    <w:rsid w:val="006F7ADA"/>
    <w:rsid w:val="00700466"/>
    <w:rsid w:val="00700BE2"/>
    <w:rsid w:val="00702276"/>
    <w:rsid w:val="00702820"/>
    <w:rsid w:val="0070283A"/>
    <w:rsid w:val="00702941"/>
    <w:rsid w:val="00703478"/>
    <w:rsid w:val="00703CB7"/>
    <w:rsid w:val="00703F1B"/>
    <w:rsid w:val="00704F9C"/>
    <w:rsid w:val="00705D9A"/>
    <w:rsid w:val="00705FA1"/>
    <w:rsid w:val="007060C9"/>
    <w:rsid w:val="00707064"/>
    <w:rsid w:val="007074BA"/>
    <w:rsid w:val="00707D3A"/>
    <w:rsid w:val="0071066D"/>
    <w:rsid w:val="00710B16"/>
    <w:rsid w:val="00712534"/>
    <w:rsid w:val="007125B7"/>
    <w:rsid w:val="00712AA2"/>
    <w:rsid w:val="00712F5A"/>
    <w:rsid w:val="007132D7"/>
    <w:rsid w:val="007136BA"/>
    <w:rsid w:val="007156C4"/>
    <w:rsid w:val="007165D3"/>
    <w:rsid w:val="00716A62"/>
    <w:rsid w:val="007174EE"/>
    <w:rsid w:val="00720AED"/>
    <w:rsid w:val="00720CE4"/>
    <w:rsid w:val="0072167D"/>
    <w:rsid w:val="00721BB2"/>
    <w:rsid w:val="00722B2E"/>
    <w:rsid w:val="007237E8"/>
    <w:rsid w:val="00726AB8"/>
    <w:rsid w:val="00726B94"/>
    <w:rsid w:val="007277FE"/>
    <w:rsid w:val="007304DD"/>
    <w:rsid w:val="007310F2"/>
    <w:rsid w:val="007316DF"/>
    <w:rsid w:val="007320A6"/>
    <w:rsid w:val="00732E28"/>
    <w:rsid w:val="00733013"/>
    <w:rsid w:val="007337B8"/>
    <w:rsid w:val="00733D85"/>
    <w:rsid w:val="007359D7"/>
    <w:rsid w:val="00736323"/>
    <w:rsid w:val="007378BA"/>
    <w:rsid w:val="0074377F"/>
    <w:rsid w:val="00744523"/>
    <w:rsid w:val="007457B1"/>
    <w:rsid w:val="00745D90"/>
    <w:rsid w:val="007464A1"/>
    <w:rsid w:val="00746768"/>
    <w:rsid w:val="007468E1"/>
    <w:rsid w:val="00746DAC"/>
    <w:rsid w:val="007503B9"/>
    <w:rsid w:val="007504C4"/>
    <w:rsid w:val="007506E8"/>
    <w:rsid w:val="0075286F"/>
    <w:rsid w:val="0075366A"/>
    <w:rsid w:val="007538D1"/>
    <w:rsid w:val="00753A02"/>
    <w:rsid w:val="0075402D"/>
    <w:rsid w:val="00754097"/>
    <w:rsid w:val="00760B09"/>
    <w:rsid w:val="00761AD4"/>
    <w:rsid w:val="007628FD"/>
    <w:rsid w:val="00764D85"/>
    <w:rsid w:val="00764DB5"/>
    <w:rsid w:val="007652AA"/>
    <w:rsid w:val="00765492"/>
    <w:rsid w:val="007659A7"/>
    <w:rsid w:val="00765CDF"/>
    <w:rsid w:val="00766154"/>
    <w:rsid w:val="007678AB"/>
    <w:rsid w:val="007678C0"/>
    <w:rsid w:val="007700E9"/>
    <w:rsid w:val="00772EE9"/>
    <w:rsid w:val="00773E86"/>
    <w:rsid w:val="00773FBC"/>
    <w:rsid w:val="00774029"/>
    <w:rsid w:val="00774723"/>
    <w:rsid w:val="00774B66"/>
    <w:rsid w:val="00775151"/>
    <w:rsid w:val="007751E2"/>
    <w:rsid w:val="007755FD"/>
    <w:rsid w:val="00775F97"/>
    <w:rsid w:val="007764BF"/>
    <w:rsid w:val="007765CA"/>
    <w:rsid w:val="00776B4A"/>
    <w:rsid w:val="00776D40"/>
    <w:rsid w:val="00776EBB"/>
    <w:rsid w:val="007778F6"/>
    <w:rsid w:val="007806CB"/>
    <w:rsid w:val="00780B3C"/>
    <w:rsid w:val="00781E7F"/>
    <w:rsid w:val="00783003"/>
    <w:rsid w:val="007831B3"/>
    <w:rsid w:val="00783551"/>
    <w:rsid w:val="0078499B"/>
    <w:rsid w:val="0078572C"/>
    <w:rsid w:val="00785739"/>
    <w:rsid w:val="00785B83"/>
    <w:rsid w:val="0079124B"/>
    <w:rsid w:val="007922F8"/>
    <w:rsid w:val="00792CD6"/>
    <w:rsid w:val="007931BA"/>
    <w:rsid w:val="00793E64"/>
    <w:rsid w:val="0079442D"/>
    <w:rsid w:val="00794441"/>
    <w:rsid w:val="00794E5B"/>
    <w:rsid w:val="00795E88"/>
    <w:rsid w:val="00796155"/>
    <w:rsid w:val="00796522"/>
    <w:rsid w:val="00796ACC"/>
    <w:rsid w:val="00796B2F"/>
    <w:rsid w:val="00797902"/>
    <w:rsid w:val="00797D98"/>
    <w:rsid w:val="007A23FD"/>
    <w:rsid w:val="007A4999"/>
    <w:rsid w:val="007A4CD1"/>
    <w:rsid w:val="007A50BE"/>
    <w:rsid w:val="007A76A0"/>
    <w:rsid w:val="007B332C"/>
    <w:rsid w:val="007B446A"/>
    <w:rsid w:val="007B49E9"/>
    <w:rsid w:val="007B512A"/>
    <w:rsid w:val="007B5967"/>
    <w:rsid w:val="007B5C86"/>
    <w:rsid w:val="007B6720"/>
    <w:rsid w:val="007B744C"/>
    <w:rsid w:val="007B74F1"/>
    <w:rsid w:val="007B7ECD"/>
    <w:rsid w:val="007C1493"/>
    <w:rsid w:val="007C1ABF"/>
    <w:rsid w:val="007C31E4"/>
    <w:rsid w:val="007C377C"/>
    <w:rsid w:val="007C3D26"/>
    <w:rsid w:val="007C4F48"/>
    <w:rsid w:val="007C50C2"/>
    <w:rsid w:val="007C62B1"/>
    <w:rsid w:val="007C6B55"/>
    <w:rsid w:val="007D09E4"/>
    <w:rsid w:val="007D10FB"/>
    <w:rsid w:val="007D180C"/>
    <w:rsid w:val="007D1F62"/>
    <w:rsid w:val="007D36E2"/>
    <w:rsid w:val="007D36F1"/>
    <w:rsid w:val="007D3E81"/>
    <w:rsid w:val="007D4827"/>
    <w:rsid w:val="007D54F5"/>
    <w:rsid w:val="007D6BB2"/>
    <w:rsid w:val="007D7072"/>
    <w:rsid w:val="007E0127"/>
    <w:rsid w:val="007E06D6"/>
    <w:rsid w:val="007E2488"/>
    <w:rsid w:val="007E3B8F"/>
    <w:rsid w:val="007E549B"/>
    <w:rsid w:val="007E6913"/>
    <w:rsid w:val="007E7FB5"/>
    <w:rsid w:val="007E7FB6"/>
    <w:rsid w:val="007E7FFE"/>
    <w:rsid w:val="007F0E6B"/>
    <w:rsid w:val="007F11E8"/>
    <w:rsid w:val="007F12FC"/>
    <w:rsid w:val="007F1803"/>
    <w:rsid w:val="007F2759"/>
    <w:rsid w:val="007F4E74"/>
    <w:rsid w:val="007F59EF"/>
    <w:rsid w:val="007F749D"/>
    <w:rsid w:val="007F750E"/>
    <w:rsid w:val="007F7A8D"/>
    <w:rsid w:val="007F7ACC"/>
    <w:rsid w:val="00801B02"/>
    <w:rsid w:val="00803018"/>
    <w:rsid w:val="00804A7D"/>
    <w:rsid w:val="0080722B"/>
    <w:rsid w:val="00807E69"/>
    <w:rsid w:val="008114EF"/>
    <w:rsid w:val="00811EB2"/>
    <w:rsid w:val="00814156"/>
    <w:rsid w:val="008155D8"/>
    <w:rsid w:val="0081673E"/>
    <w:rsid w:val="00821DD6"/>
    <w:rsid w:val="00822F59"/>
    <w:rsid w:val="008231CC"/>
    <w:rsid w:val="0082326C"/>
    <w:rsid w:val="008236A1"/>
    <w:rsid w:val="008252F8"/>
    <w:rsid w:val="00826975"/>
    <w:rsid w:val="00827178"/>
    <w:rsid w:val="00827BE8"/>
    <w:rsid w:val="00827DFA"/>
    <w:rsid w:val="0083056C"/>
    <w:rsid w:val="008316E1"/>
    <w:rsid w:val="0083245A"/>
    <w:rsid w:val="00832DD6"/>
    <w:rsid w:val="00832EE8"/>
    <w:rsid w:val="00833076"/>
    <w:rsid w:val="00833DC9"/>
    <w:rsid w:val="008341DD"/>
    <w:rsid w:val="00835204"/>
    <w:rsid w:val="0083568C"/>
    <w:rsid w:val="0083606D"/>
    <w:rsid w:val="00836397"/>
    <w:rsid w:val="00836974"/>
    <w:rsid w:val="00836B95"/>
    <w:rsid w:val="00837EEB"/>
    <w:rsid w:val="008421D3"/>
    <w:rsid w:val="008422EF"/>
    <w:rsid w:val="00842F5B"/>
    <w:rsid w:val="00843B67"/>
    <w:rsid w:val="0084422A"/>
    <w:rsid w:val="00847222"/>
    <w:rsid w:val="00847343"/>
    <w:rsid w:val="00850DCF"/>
    <w:rsid w:val="008525BE"/>
    <w:rsid w:val="008537FC"/>
    <w:rsid w:val="008546F5"/>
    <w:rsid w:val="00855B68"/>
    <w:rsid w:val="0085631C"/>
    <w:rsid w:val="0085641C"/>
    <w:rsid w:val="00856459"/>
    <w:rsid w:val="00861460"/>
    <w:rsid w:val="00867495"/>
    <w:rsid w:val="0086790E"/>
    <w:rsid w:val="00872C69"/>
    <w:rsid w:val="00873AA0"/>
    <w:rsid w:val="00874E26"/>
    <w:rsid w:val="008809A6"/>
    <w:rsid w:val="0088193D"/>
    <w:rsid w:val="00881BC8"/>
    <w:rsid w:val="00882125"/>
    <w:rsid w:val="008838A3"/>
    <w:rsid w:val="00883DE9"/>
    <w:rsid w:val="00884DB8"/>
    <w:rsid w:val="00884E52"/>
    <w:rsid w:val="008851E6"/>
    <w:rsid w:val="008855E2"/>
    <w:rsid w:val="00885747"/>
    <w:rsid w:val="008860B9"/>
    <w:rsid w:val="00890994"/>
    <w:rsid w:val="00890C7C"/>
    <w:rsid w:val="00890E48"/>
    <w:rsid w:val="00890F8C"/>
    <w:rsid w:val="008922C2"/>
    <w:rsid w:val="00892701"/>
    <w:rsid w:val="008946B7"/>
    <w:rsid w:val="008971D0"/>
    <w:rsid w:val="00897872"/>
    <w:rsid w:val="008A0411"/>
    <w:rsid w:val="008A07B6"/>
    <w:rsid w:val="008A106C"/>
    <w:rsid w:val="008A1925"/>
    <w:rsid w:val="008A41DB"/>
    <w:rsid w:val="008A4B74"/>
    <w:rsid w:val="008A5757"/>
    <w:rsid w:val="008A58C6"/>
    <w:rsid w:val="008A60C1"/>
    <w:rsid w:val="008A6681"/>
    <w:rsid w:val="008A6A6E"/>
    <w:rsid w:val="008A6E23"/>
    <w:rsid w:val="008A701C"/>
    <w:rsid w:val="008A7C51"/>
    <w:rsid w:val="008B03C4"/>
    <w:rsid w:val="008B1A4E"/>
    <w:rsid w:val="008B2872"/>
    <w:rsid w:val="008B291E"/>
    <w:rsid w:val="008B6BBE"/>
    <w:rsid w:val="008B751B"/>
    <w:rsid w:val="008B7A5C"/>
    <w:rsid w:val="008C0CFF"/>
    <w:rsid w:val="008C195A"/>
    <w:rsid w:val="008C1E98"/>
    <w:rsid w:val="008C2871"/>
    <w:rsid w:val="008C320D"/>
    <w:rsid w:val="008C3D34"/>
    <w:rsid w:val="008C53F3"/>
    <w:rsid w:val="008C6D35"/>
    <w:rsid w:val="008C7645"/>
    <w:rsid w:val="008C7D0D"/>
    <w:rsid w:val="008D0901"/>
    <w:rsid w:val="008D0E7D"/>
    <w:rsid w:val="008D1335"/>
    <w:rsid w:val="008D1CC6"/>
    <w:rsid w:val="008D2C81"/>
    <w:rsid w:val="008D3FB3"/>
    <w:rsid w:val="008D54BC"/>
    <w:rsid w:val="008D54D3"/>
    <w:rsid w:val="008D5FF6"/>
    <w:rsid w:val="008D62F9"/>
    <w:rsid w:val="008D665E"/>
    <w:rsid w:val="008D6B8C"/>
    <w:rsid w:val="008E0711"/>
    <w:rsid w:val="008E0875"/>
    <w:rsid w:val="008E0B1C"/>
    <w:rsid w:val="008E120E"/>
    <w:rsid w:val="008E317F"/>
    <w:rsid w:val="008E48DB"/>
    <w:rsid w:val="008E5CF9"/>
    <w:rsid w:val="008E726F"/>
    <w:rsid w:val="008E7856"/>
    <w:rsid w:val="008E79CD"/>
    <w:rsid w:val="008E7DBA"/>
    <w:rsid w:val="008F1DD5"/>
    <w:rsid w:val="008F2B18"/>
    <w:rsid w:val="008F2E09"/>
    <w:rsid w:val="008F2E96"/>
    <w:rsid w:val="008F316F"/>
    <w:rsid w:val="008F3493"/>
    <w:rsid w:val="008F3C0D"/>
    <w:rsid w:val="008F4441"/>
    <w:rsid w:val="008F45F3"/>
    <w:rsid w:val="008F5B85"/>
    <w:rsid w:val="008F77B1"/>
    <w:rsid w:val="008F797E"/>
    <w:rsid w:val="008F7CD0"/>
    <w:rsid w:val="00900ECE"/>
    <w:rsid w:val="009029D6"/>
    <w:rsid w:val="009031F0"/>
    <w:rsid w:val="009035C5"/>
    <w:rsid w:val="00904647"/>
    <w:rsid w:val="00904758"/>
    <w:rsid w:val="009051C8"/>
    <w:rsid w:val="00905409"/>
    <w:rsid w:val="00905879"/>
    <w:rsid w:val="00905B1B"/>
    <w:rsid w:val="0090710A"/>
    <w:rsid w:val="00910004"/>
    <w:rsid w:val="00910153"/>
    <w:rsid w:val="00910802"/>
    <w:rsid w:val="009118A8"/>
    <w:rsid w:val="0091410A"/>
    <w:rsid w:val="00916611"/>
    <w:rsid w:val="00916E57"/>
    <w:rsid w:val="00917194"/>
    <w:rsid w:val="009173E2"/>
    <w:rsid w:val="0091792E"/>
    <w:rsid w:val="00920974"/>
    <w:rsid w:val="00920EB9"/>
    <w:rsid w:val="009222D0"/>
    <w:rsid w:val="00922D7C"/>
    <w:rsid w:val="00923535"/>
    <w:rsid w:val="009239BB"/>
    <w:rsid w:val="0092516E"/>
    <w:rsid w:val="00925D04"/>
    <w:rsid w:val="00926114"/>
    <w:rsid w:val="009269C7"/>
    <w:rsid w:val="00927857"/>
    <w:rsid w:val="00931E63"/>
    <w:rsid w:val="00932114"/>
    <w:rsid w:val="00932976"/>
    <w:rsid w:val="00932AE1"/>
    <w:rsid w:val="00933D96"/>
    <w:rsid w:val="009345CA"/>
    <w:rsid w:val="00934889"/>
    <w:rsid w:val="00935166"/>
    <w:rsid w:val="00935487"/>
    <w:rsid w:val="0093654F"/>
    <w:rsid w:val="0093757B"/>
    <w:rsid w:val="00937CF6"/>
    <w:rsid w:val="00937EBC"/>
    <w:rsid w:val="00937F89"/>
    <w:rsid w:val="0094074A"/>
    <w:rsid w:val="009421CA"/>
    <w:rsid w:val="00942DAE"/>
    <w:rsid w:val="00942E79"/>
    <w:rsid w:val="009433E5"/>
    <w:rsid w:val="00943AAA"/>
    <w:rsid w:val="0094599A"/>
    <w:rsid w:val="00946A28"/>
    <w:rsid w:val="009508ED"/>
    <w:rsid w:val="00950BB4"/>
    <w:rsid w:val="00950D33"/>
    <w:rsid w:val="00951CDA"/>
    <w:rsid w:val="00952DFC"/>
    <w:rsid w:val="009532B9"/>
    <w:rsid w:val="009537D2"/>
    <w:rsid w:val="00954312"/>
    <w:rsid w:val="00954A16"/>
    <w:rsid w:val="00955911"/>
    <w:rsid w:val="00955C83"/>
    <w:rsid w:val="00955EC7"/>
    <w:rsid w:val="009568A6"/>
    <w:rsid w:val="00956F3A"/>
    <w:rsid w:val="009612A1"/>
    <w:rsid w:val="00963443"/>
    <w:rsid w:val="00964DEA"/>
    <w:rsid w:val="00966E9C"/>
    <w:rsid w:val="00967109"/>
    <w:rsid w:val="00967BBC"/>
    <w:rsid w:val="009730B0"/>
    <w:rsid w:val="00974045"/>
    <w:rsid w:val="0097454C"/>
    <w:rsid w:val="00974677"/>
    <w:rsid w:val="00974794"/>
    <w:rsid w:val="009749F3"/>
    <w:rsid w:val="00974FA3"/>
    <w:rsid w:val="00975E6F"/>
    <w:rsid w:val="00980067"/>
    <w:rsid w:val="0098046C"/>
    <w:rsid w:val="00981B7A"/>
    <w:rsid w:val="00982B90"/>
    <w:rsid w:val="0098330B"/>
    <w:rsid w:val="00983665"/>
    <w:rsid w:val="0098653A"/>
    <w:rsid w:val="00987F4F"/>
    <w:rsid w:val="00990A84"/>
    <w:rsid w:val="00991380"/>
    <w:rsid w:val="00992F7D"/>
    <w:rsid w:val="009930E6"/>
    <w:rsid w:val="009935B7"/>
    <w:rsid w:val="00994A7A"/>
    <w:rsid w:val="0099570D"/>
    <w:rsid w:val="0099613E"/>
    <w:rsid w:val="00997052"/>
    <w:rsid w:val="00997368"/>
    <w:rsid w:val="00997584"/>
    <w:rsid w:val="00997F4A"/>
    <w:rsid w:val="009A1557"/>
    <w:rsid w:val="009A184B"/>
    <w:rsid w:val="009A1CFA"/>
    <w:rsid w:val="009A265A"/>
    <w:rsid w:val="009A2E38"/>
    <w:rsid w:val="009A5309"/>
    <w:rsid w:val="009A5C52"/>
    <w:rsid w:val="009A5CEE"/>
    <w:rsid w:val="009A64B5"/>
    <w:rsid w:val="009A66EC"/>
    <w:rsid w:val="009A676C"/>
    <w:rsid w:val="009A722D"/>
    <w:rsid w:val="009A7356"/>
    <w:rsid w:val="009B0ABE"/>
    <w:rsid w:val="009B1901"/>
    <w:rsid w:val="009B29D5"/>
    <w:rsid w:val="009B2BFE"/>
    <w:rsid w:val="009B3419"/>
    <w:rsid w:val="009B350B"/>
    <w:rsid w:val="009B3D69"/>
    <w:rsid w:val="009B4C42"/>
    <w:rsid w:val="009B5128"/>
    <w:rsid w:val="009B6FA1"/>
    <w:rsid w:val="009C06F6"/>
    <w:rsid w:val="009C08D5"/>
    <w:rsid w:val="009C3424"/>
    <w:rsid w:val="009C3712"/>
    <w:rsid w:val="009C387A"/>
    <w:rsid w:val="009C3C1E"/>
    <w:rsid w:val="009C3F6D"/>
    <w:rsid w:val="009C4FD9"/>
    <w:rsid w:val="009C5FA0"/>
    <w:rsid w:val="009C6180"/>
    <w:rsid w:val="009C6E86"/>
    <w:rsid w:val="009D0574"/>
    <w:rsid w:val="009D119A"/>
    <w:rsid w:val="009D3199"/>
    <w:rsid w:val="009D4386"/>
    <w:rsid w:val="009D63F9"/>
    <w:rsid w:val="009D69DE"/>
    <w:rsid w:val="009D6B86"/>
    <w:rsid w:val="009D7893"/>
    <w:rsid w:val="009E0A9F"/>
    <w:rsid w:val="009E0D45"/>
    <w:rsid w:val="009E15D3"/>
    <w:rsid w:val="009E1821"/>
    <w:rsid w:val="009E199D"/>
    <w:rsid w:val="009E2044"/>
    <w:rsid w:val="009E255B"/>
    <w:rsid w:val="009E27B8"/>
    <w:rsid w:val="009E2A13"/>
    <w:rsid w:val="009E40F2"/>
    <w:rsid w:val="009E46EB"/>
    <w:rsid w:val="009E5207"/>
    <w:rsid w:val="009E5CBF"/>
    <w:rsid w:val="009E67DF"/>
    <w:rsid w:val="009E6BC6"/>
    <w:rsid w:val="009E6DC2"/>
    <w:rsid w:val="009E7377"/>
    <w:rsid w:val="009E79AF"/>
    <w:rsid w:val="009F0500"/>
    <w:rsid w:val="009F458D"/>
    <w:rsid w:val="009F5C3D"/>
    <w:rsid w:val="009F6450"/>
    <w:rsid w:val="00A007DD"/>
    <w:rsid w:val="00A03358"/>
    <w:rsid w:val="00A03496"/>
    <w:rsid w:val="00A05FAB"/>
    <w:rsid w:val="00A0622B"/>
    <w:rsid w:val="00A06BFC"/>
    <w:rsid w:val="00A07ACA"/>
    <w:rsid w:val="00A10593"/>
    <w:rsid w:val="00A10749"/>
    <w:rsid w:val="00A11DA6"/>
    <w:rsid w:val="00A133EF"/>
    <w:rsid w:val="00A142CE"/>
    <w:rsid w:val="00A16333"/>
    <w:rsid w:val="00A16A4C"/>
    <w:rsid w:val="00A21B43"/>
    <w:rsid w:val="00A21FB9"/>
    <w:rsid w:val="00A22E52"/>
    <w:rsid w:val="00A243EE"/>
    <w:rsid w:val="00A2699F"/>
    <w:rsid w:val="00A26A1E"/>
    <w:rsid w:val="00A26DE2"/>
    <w:rsid w:val="00A27384"/>
    <w:rsid w:val="00A2785C"/>
    <w:rsid w:val="00A30656"/>
    <w:rsid w:val="00A3088A"/>
    <w:rsid w:val="00A3180A"/>
    <w:rsid w:val="00A31AC6"/>
    <w:rsid w:val="00A32506"/>
    <w:rsid w:val="00A33D68"/>
    <w:rsid w:val="00A34915"/>
    <w:rsid w:val="00A36038"/>
    <w:rsid w:val="00A36EF0"/>
    <w:rsid w:val="00A37049"/>
    <w:rsid w:val="00A376FA"/>
    <w:rsid w:val="00A402CF"/>
    <w:rsid w:val="00A40FC0"/>
    <w:rsid w:val="00A413AC"/>
    <w:rsid w:val="00A4419F"/>
    <w:rsid w:val="00A4422C"/>
    <w:rsid w:val="00A44325"/>
    <w:rsid w:val="00A44685"/>
    <w:rsid w:val="00A45996"/>
    <w:rsid w:val="00A46784"/>
    <w:rsid w:val="00A47C65"/>
    <w:rsid w:val="00A47E70"/>
    <w:rsid w:val="00A507A1"/>
    <w:rsid w:val="00A55128"/>
    <w:rsid w:val="00A55835"/>
    <w:rsid w:val="00A56B6A"/>
    <w:rsid w:val="00A570EF"/>
    <w:rsid w:val="00A57311"/>
    <w:rsid w:val="00A60873"/>
    <w:rsid w:val="00A61D78"/>
    <w:rsid w:val="00A62B37"/>
    <w:rsid w:val="00A632EB"/>
    <w:rsid w:val="00A638C7"/>
    <w:rsid w:val="00A63C72"/>
    <w:rsid w:val="00A6497E"/>
    <w:rsid w:val="00A64F6B"/>
    <w:rsid w:val="00A671CE"/>
    <w:rsid w:val="00A677DD"/>
    <w:rsid w:val="00A71FE2"/>
    <w:rsid w:val="00A7250A"/>
    <w:rsid w:val="00A725DB"/>
    <w:rsid w:val="00A725E9"/>
    <w:rsid w:val="00A72DE1"/>
    <w:rsid w:val="00A730E8"/>
    <w:rsid w:val="00A73BFE"/>
    <w:rsid w:val="00A740DE"/>
    <w:rsid w:val="00A753FB"/>
    <w:rsid w:val="00A7613D"/>
    <w:rsid w:val="00A766B8"/>
    <w:rsid w:val="00A76980"/>
    <w:rsid w:val="00A76BA2"/>
    <w:rsid w:val="00A771AA"/>
    <w:rsid w:val="00A77278"/>
    <w:rsid w:val="00A81C95"/>
    <w:rsid w:val="00A8205B"/>
    <w:rsid w:val="00A8255B"/>
    <w:rsid w:val="00A82699"/>
    <w:rsid w:val="00A82733"/>
    <w:rsid w:val="00A83254"/>
    <w:rsid w:val="00A83501"/>
    <w:rsid w:val="00A83E7D"/>
    <w:rsid w:val="00A83ED4"/>
    <w:rsid w:val="00A8402A"/>
    <w:rsid w:val="00A863EE"/>
    <w:rsid w:val="00A86ABF"/>
    <w:rsid w:val="00A878E6"/>
    <w:rsid w:val="00A879FD"/>
    <w:rsid w:val="00A87A55"/>
    <w:rsid w:val="00A928E5"/>
    <w:rsid w:val="00A934D0"/>
    <w:rsid w:val="00A93DB1"/>
    <w:rsid w:val="00A94392"/>
    <w:rsid w:val="00A95754"/>
    <w:rsid w:val="00A95A41"/>
    <w:rsid w:val="00A9721B"/>
    <w:rsid w:val="00AA3A7F"/>
    <w:rsid w:val="00AA3F8C"/>
    <w:rsid w:val="00AA4C5E"/>
    <w:rsid w:val="00AA5302"/>
    <w:rsid w:val="00AA6DB0"/>
    <w:rsid w:val="00AA73DA"/>
    <w:rsid w:val="00AA7DFA"/>
    <w:rsid w:val="00AB057B"/>
    <w:rsid w:val="00AB2179"/>
    <w:rsid w:val="00AB3629"/>
    <w:rsid w:val="00AB37CE"/>
    <w:rsid w:val="00AB4399"/>
    <w:rsid w:val="00AB4891"/>
    <w:rsid w:val="00AB502E"/>
    <w:rsid w:val="00AB552B"/>
    <w:rsid w:val="00AB6553"/>
    <w:rsid w:val="00AB7302"/>
    <w:rsid w:val="00AB7B7D"/>
    <w:rsid w:val="00AC0F77"/>
    <w:rsid w:val="00AC21AC"/>
    <w:rsid w:val="00AC2B26"/>
    <w:rsid w:val="00AC32AC"/>
    <w:rsid w:val="00AC4067"/>
    <w:rsid w:val="00AC573C"/>
    <w:rsid w:val="00AC6137"/>
    <w:rsid w:val="00AC6156"/>
    <w:rsid w:val="00AC6556"/>
    <w:rsid w:val="00AD0483"/>
    <w:rsid w:val="00AD0624"/>
    <w:rsid w:val="00AD1841"/>
    <w:rsid w:val="00AD2359"/>
    <w:rsid w:val="00AD34E1"/>
    <w:rsid w:val="00AD35B2"/>
    <w:rsid w:val="00AD3B6A"/>
    <w:rsid w:val="00AD42E1"/>
    <w:rsid w:val="00AD482F"/>
    <w:rsid w:val="00AD530D"/>
    <w:rsid w:val="00AD6687"/>
    <w:rsid w:val="00AE0052"/>
    <w:rsid w:val="00AE15D8"/>
    <w:rsid w:val="00AE20D4"/>
    <w:rsid w:val="00AE2673"/>
    <w:rsid w:val="00AE2807"/>
    <w:rsid w:val="00AE2CC3"/>
    <w:rsid w:val="00AE2DDF"/>
    <w:rsid w:val="00AE30CF"/>
    <w:rsid w:val="00AE4202"/>
    <w:rsid w:val="00AE5600"/>
    <w:rsid w:val="00AE626B"/>
    <w:rsid w:val="00AE6F49"/>
    <w:rsid w:val="00AE7EA7"/>
    <w:rsid w:val="00AF0536"/>
    <w:rsid w:val="00AF1434"/>
    <w:rsid w:val="00AF1890"/>
    <w:rsid w:val="00AF3473"/>
    <w:rsid w:val="00AF3F1B"/>
    <w:rsid w:val="00AF45CD"/>
    <w:rsid w:val="00AF4A07"/>
    <w:rsid w:val="00AF4E18"/>
    <w:rsid w:val="00AF547B"/>
    <w:rsid w:val="00AF6CA5"/>
    <w:rsid w:val="00AF7515"/>
    <w:rsid w:val="00AF75EC"/>
    <w:rsid w:val="00B00341"/>
    <w:rsid w:val="00B010E3"/>
    <w:rsid w:val="00B02059"/>
    <w:rsid w:val="00B039EC"/>
    <w:rsid w:val="00B04446"/>
    <w:rsid w:val="00B04CE6"/>
    <w:rsid w:val="00B05534"/>
    <w:rsid w:val="00B055AF"/>
    <w:rsid w:val="00B05A13"/>
    <w:rsid w:val="00B075E1"/>
    <w:rsid w:val="00B07ABB"/>
    <w:rsid w:val="00B07FFB"/>
    <w:rsid w:val="00B106CA"/>
    <w:rsid w:val="00B1212D"/>
    <w:rsid w:val="00B12191"/>
    <w:rsid w:val="00B13226"/>
    <w:rsid w:val="00B134CB"/>
    <w:rsid w:val="00B13CBD"/>
    <w:rsid w:val="00B13FDF"/>
    <w:rsid w:val="00B140DB"/>
    <w:rsid w:val="00B15481"/>
    <w:rsid w:val="00B15ABB"/>
    <w:rsid w:val="00B15B9E"/>
    <w:rsid w:val="00B16A7A"/>
    <w:rsid w:val="00B16FD7"/>
    <w:rsid w:val="00B17374"/>
    <w:rsid w:val="00B174FB"/>
    <w:rsid w:val="00B178FE"/>
    <w:rsid w:val="00B17FD1"/>
    <w:rsid w:val="00B209FA"/>
    <w:rsid w:val="00B21279"/>
    <w:rsid w:val="00B21E5B"/>
    <w:rsid w:val="00B230F1"/>
    <w:rsid w:val="00B2333A"/>
    <w:rsid w:val="00B235F4"/>
    <w:rsid w:val="00B25FCF"/>
    <w:rsid w:val="00B26195"/>
    <w:rsid w:val="00B27C79"/>
    <w:rsid w:val="00B27F94"/>
    <w:rsid w:val="00B30D09"/>
    <w:rsid w:val="00B31E2B"/>
    <w:rsid w:val="00B31ED2"/>
    <w:rsid w:val="00B33272"/>
    <w:rsid w:val="00B3360C"/>
    <w:rsid w:val="00B347E8"/>
    <w:rsid w:val="00B34A43"/>
    <w:rsid w:val="00B34FB1"/>
    <w:rsid w:val="00B35CC0"/>
    <w:rsid w:val="00B40BA4"/>
    <w:rsid w:val="00B41217"/>
    <w:rsid w:val="00B42D10"/>
    <w:rsid w:val="00B4374E"/>
    <w:rsid w:val="00B44656"/>
    <w:rsid w:val="00B44E40"/>
    <w:rsid w:val="00B45A16"/>
    <w:rsid w:val="00B45A31"/>
    <w:rsid w:val="00B45C8C"/>
    <w:rsid w:val="00B47246"/>
    <w:rsid w:val="00B47C0A"/>
    <w:rsid w:val="00B50132"/>
    <w:rsid w:val="00B50621"/>
    <w:rsid w:val="00B50707"/>
    <w:rsid w:val="00B52B4D"/>
    <w:rsid w:val="00B52D23"/>
    <w:rsid w:val="00B5303D"/>
    <w:rsid w:val="00B53817"/>
    <w:rsid w:val="00B53942"/>
    <w:rsid w:val="00B53B1B"/>
    <w:rsid w:val="00B54C18"/>
    <w:rsid w:val="00B55129"/>
    <w:rsid w:val="00B557B2"/>
    <w:rsid w:val="00B55E48"/>
    <w:rsid w:val="00B6023C"/>
    <w:rsid w:val="00B60301"/>
    <w:rsid w:val="00B614F8"/>
    <w:rsid w:val="00B6187A"/>
    <w:rsid w:val="00B619BE"/>
    <w:rsid w:val="00B61FEB"/>
    <w:rsid w:val="00B625C5"/>
    <w:rsid w:val="00B64038"/>
    <w:rsid w:val="00B642D5"/>
    <w:rsid w:val="00B65AE1"/>
    <w:rsid w:val="00B65EF1"/>
    <w:rsid w:val="00B667C5"/>
    <w:rsid w:val="00B67E51"/>
    <w:rsid w:val="00B67FC0"/>
    <w:rsid w:val="00B704CB"/>
    <w:rsid w:val="00B705D1"/>
    <w:rsid w:val="00B718B2"/>
    <w:rsid w:val="00B71F0A"/>
    <w:rsid w:val="00B7221F"/>
    <w:rsid w:val="00B727E9"/>
    <w:rsid w:val="00B72AFB"/>
    <w:rsid w:val="00B7445E"/>
    <w:rsid w:val="00B74846"/>
    <w:rsid w:val="00B7529A"/>
    <w:rsid w:val="00B75A4C"/>
    <w:rsid w:val="00B770B3"/>
    <w:rsid w:val="00B77537"/>
    <w:rsid w:val="00B77F3E"/>
    <w:rsid w:val="00B80503"/>
    <w:rsid w:val="00B8063A"/>
    <w:rsid w:val="00B808CE"/>
    <w:rsid w:val="00B80FF9"/>
    <w:rsid w:val="00B8244B"/>
    <w:rsid w:val="00B82661"/>
    <w:rsid w:val="00B82E23"/>
    <w:rsid w:val="00B83B3E"/>
    <w:rsid w:val="00B83BC7"/>
    <w:rsid w:val="00B83F14"/>
    <w:rsid w:val="00B84852"/>
    <w:rsid w:val="00B85A04"/>
    <w:rsid w:val="00B86576"/>
    <w:rsid w:val="00B872F5"/>
    <w:rsid w:val="00B8758D"/>
    <w:rsid w:val="00B87873"/>
    <w:rsid w:val="00B906FE"/>
    <w:rsid w:val="00B90FD9"/>
    <w:rsid w:val="00B91F61"/>
    <w:rsid w:val="00B93D8B"/>
    <w:rsid w:val="00B94B9E"/>
    <w:rsid w:val="00B97397"/>
    <w:rsid w:val="00B97C5D"/>
    <w:rsid w:val="00BA030D"/>
    <w:rsid w:val="00BA06E3"/>
    <w:rsid w:val="00BA0C4A"/>
    <w:rsid w:val="00BA0C8C"/>
    <w:rsid w:val="00BA109A"/>
    <w:rsid w:val="00BA1642"/>
    <w:rsid w:val="00BA193A"/>
    <w:rsid w:val="00BA28CF"/>
    <w:rsid w:val="00BA30CF"/>
    <w:rsid w:val="00BA331C"/>
    <w:rsid w:val="00BA3349"/>
    <w:rsid w:val="00BA350E"/>
    <w:rsid w:val="00BA3CA4"/>
    <w:rsid w:val="00BA4A56"/>
    <w:rsid w:val="00BA4FB5"/>
    <w:rsid w:val="00BA68C5"/>
    <w:rsid w:val="00BA6D64"/>
    <w:rsid w:val="00BB399B"/>
    <w:rsid w:val="00BB4CBA"/>
    <w:rsid w:val="00BB5613"/>
    <w:rsid w:val="00BB6430"/>
    <w:rsid w:val="00BB6A53"/>
    <w:rsid w:val="00BB6B31"/>
    <w:rsid w:val="00BB6EB8"/>
    <w:rsid w:val="00BB7F57"/>
    <w:rsid w:val="00BC15A4"/>
    <w:rsid w:val="00BC21F2"/>
    <w:rsid w:val="00BC31A4"/>
    <w:rsid w:val="00BC35B5"/>
    <w:rsid w:val="00BC39FF"/>
    <w:rsid w:val="00BC4269"/>
    <w:rsid w:val="00BC5AC5"/>
    <w:rsid w:val="00BC6C4E"/>
    <w:rsid w:val="00BC7455"/>
    <w:rsid w:val="00BD0E0B"/>
    <w:rsid w:val="00BD279D"/>
    <w:rsid w:val="00BD27CB"/>
    <w:rsid w:val="00BD342E"/>
    <w:rsid w:val="00BD36FB"/>
    <w:rsid w:val="00BD5AE8"/>
    <w:rsid w:val="00BD5E3C"/>
    <w:rsid w:val="00BD6185"/>
    <w:rsid w:val="00BD64F8"/>
    <w:rsid w:val="00BD718C"/>
    <w:rsid w:val="00BE0511"/>
    <w:rsid w:val="00BE0717"/>
    <w:rsid w:val="00BE0FD3"/>
    <w:rsid w:val="00BE1993"/>
    <w:rsid w:val="00BE2130"/>
    <w:rsid w:val="00BE2DAB"/>
    <w:rsid w:val="00BE3BE3"/>
    <w:rsid w:val="00BE4185"/>
    <w:rsid w:val="00BE50CD"/>
    <w:rsid w:val="00BE52BB"/>
    <w:rsid w:val="00BE5E26"/>
    <w:rsid w:val="00BE698C"/>
    <w:rsid w:val="00BE6ECB"/>
    <w:rsid w:val="00BE77A9"/>
    <w:rsid w:val="00BE789D"/>
    <w:rsid w:val="00BF0FD2"/>
    <w:rsid w:val="00BF21C3"/>
    <w:rsid w:val="00BF2782"/>
    <w:rsid w:val="00BF27E1"/>
    <w:rsid w:val="00BF3830"/>
    <w:rsid w:val="00BF394D"/>
    <w:rsid w:val="00BF3A83"/>
    <w:rsid w:val="00BF6172"/>
    <w:rsid w:val="00BF639F"/>
    <w:rsid w:val="00C0058C"/>
    <w:rsid w:val="00C00CCD"/>
    <w:rsid w:val="00C04139"/>
    <w:rsid w:val="00C042AF"/>
    <w:rsid w:val="00C05B46"/>
    <w:rsid w:val="00C06052"/>
    <w:rsid w:val="00C06126"/>
    <w:rsid w:val="00C06C41"/>
    <w:rsid w:val="00C11121"/>
    <w:rsid w:val="00C114AF"/>
    <w:rsid w:val="00C11712"/>
    <w:rsid w:val="00C118E0"/>
    <w:rsid w:val="00C12BCA"/>
    <w:rsid w:val="00C136A6"/>
    <w:rsid w:val="00C138D6"/>
    <w:rsid w:val="00C168C6"/>
    <w:rsid w:val="00C16A56"/>
    <w:rsid w:val="00C17D9F"/>
    <w:rsid w:val="00C20182"/>
    <w:rsid w:val="00C208E6"/>
    <w:rsid w:val="00C20F4E"/>
    <w:rsid w:val="00C21748"/>
    <w:rsid w:val="00C22470"/>
    <w:rsid w:val="00C2412B"/>
    <w:rsid w:val="00C2448E"/>
    <w:rsid w:val="00C24E1D"/>
    <w:rsid w:val="00C252BE"/>
    <w:rsid w:val="00C265D3"/>
    <w:rsid w:val="00C27476"/>
    <w:rsid w:val="00C3118F"/>
    <w:rsid w:val="00C311FD"/>
    <w:rsid w:val="00C322F9"/>
    <w:rsid w:val="00C33600"/>
    <w:rsid w:val="00C344DF"/>
    <w:rsid w:val="00C367B1"/>
    <w:rsid w:val="00C37A62"/>
    <w:rsid w:val="00C402BB"/>
    <w:rsid w:val="00C42D4C"/>
    <w:rsid w:val="00C42D5A"/>
    <w:rsid w:val="00C42D6F"/>
    <w:rsid w:val="00C43679"/>
    <w:rsid w:val="00C4539D"/>
    <w:rsid w:val="00C45879"/>
    <w:rsid w:val="00C458AC"/>
    <w:rsid w:val="00C4599A"/>
    <w:rsid w:val="00C460F5"/>
    <w:rsid w:val="00C46614"/>
    <w:rsid w:val="00C4727C"/>
    <w:rsid w:val="00C47F2E"/>
    <w:rsid w:val="00C52735"/>
    <w:rsid w:val="00C52CA4"/>
    <w:rsid w:val="00C5442E"/>
    <w:rsid w:val="00C54BEB"/>
    <w:rsid w:val="00C5571D"/>
    <w:rsid w:val="00C55D04"/>
    <w:rsid w:val="00C55E1E"/>
    <w:rsid w:val="00C5642C"/>
    <w:rsid w:val="00C56631"/>
    <w:rsid w:val="00C604D9"/>
    <w:rsid w:val="00C613E6"/>
    <w:rsid w:val="00C61C41"/>
    <w:rsid w:val="00C621FE"/>
    <w:rsid w:val="00C627F1"/>
    <w:rsid w:val="00C6290F"/>
    <w:rsid w:val="00C63735"/>
    <w:rsid w:val="00C63C1A"/>
    <w:rsid w:val="00C64816"/>
    <w:rsid w:val="00C673DC"/>
    <w:rsid w:val="00C67B92"/>
    <w:rsid w:val="00C70390"/>
    <w:rsid w:val="00C71309"/>
    <w:rsid w:val="00C716CA"/>
    <w:rsid w:val="00C71E0A"/>
    <w:rsid w:val="00C72BA6"/>
    <w:rsid w:val="00C73295"/>
    <w:rsid w:val="00C73C42"/>
    <w:rsid w:val="00C74835"/>
    <w:rsid w:val="00C7493C"/>
    <w:rsid w:val="00C74AB0"/>
    <w:rsid w:val="00C774D3"/>
    <w:rsid w:val="00C8027C"/>
    <w:rsid w:val="00C806E9"/>
    <w:rsid w:val="00C809B9"/>
    <w:rsid w:val="00C83013"/>
    <w:rsid w:val="00C847E7"/>
    <w:rsid w:val="00C84DC4"/>
    <w:rsid w:val="00C854A8"/>
    <w:rsid w:val="00C85755"/>
    <w:rsid w:val="00C85F89"/>
    <w:rsid w:val="00C86024"/>
    <w:rsid w:val="00C860CA"/>
    <w:rsid w:val="00C86957"/>
    <w:rsid w:val="00C87A1C"/>
    <w:rsid w:val="00C90797"/>
    <w:rsid w:val="00C9170E"/>
    <w:rsid w:val="00C91E6B"/>
    <w:rsid w:val="00C92086"/>
    <w:rsid w:val="00C92420"/>
    <w:rsid w:val="00C93080"/>
    <w:rsid w:val="00C950C5"/>
    <w:rsid w:val="00C95985"/>
    <w:rsid w:val="00C95DEA"/>
    <w:rsid w:val="00C95E7A"/>
    <w:rsid w:val="00C9787E"/>
    <w:rsid w:val="00CA115B"/>
    <w:rsid w:val="00CA18DA"/>
    <w:rsid w:val="00CA1F55"/>
    <w:rsid w:val="00CA2621"/>
    <w:rsid w:val="00CA27F8"/>
    <w:rsid w:val="00CA2A86"/>
    <w:rsid w:val="00CA2ED0"/>
    <w:rsid w:val="00CA2FAB"/>
    <w:rsid w:val="00CA3678"/>
    <w:rsid w:val="00CA48F6"/>
    <w:rsid w:val="00CA4CED"/>
    <w:rsid w:val="00CA50A6"/>
    <w:rsid w:val="00CA5422"/>
    <w:rsid w:val="00CA7256"/>
    <w:rsid w:val="00CA7E34"/>
    <w:rsid w:val="00CB11E0"/>
    <w:rsid w:val="00CB1FA7"/>
    <w:rsid w:val="00CB2F5A"/>
    <w:rsid w:val="00CB33D7"/>
    <w:rsid w:val="00CB3714"/>
    <w:rsid w:val="00CB4321"/>
    <w:rsid w:val="00CB4DE2"/>
    <w:rsid w:val="00CB519C"/>
    <w:rsid w:val="00CC004A"/>
    <w:rsid w:val="00CC0EB6"/>
    <w:rsid w:val="00CC1B29"/>
    <w:rsid w:val="00CC3F32"/>
    <w:rsid w:val="00CC475F"/>
    <w:rsid w:val="00CC5B01"/>
    <w:rsid w:val="00CC6082"/>
    <w:rsid w:val="00CC6422"/>
    <w:rsid w:val="00CC64E2"/>
    <w:rsid w:val="00CC6C6E"/>
    <w:rsid w:val="00CC76E6"/>
    <w:rsid w:val="00CC7FD1"/>
    <w:rsid w:val="00CC7FFB"/>
    <w:rsid w:val="00CD01E6"/>
    <w:rsid w:val="00CD05C8"/>
    <w:rsid w:val="00CD06F2"/>
    <w:rsid w:val="00CD19E3"/>
    <w:rsid w:val="00CD1A92"/>
    <w:rsid w:val="00CD1F55"/>
    <w:rsid w:val="00CD23E3"/>
    <w:rsid w:val="00CD3D6C"/>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6F4"/>
    <w:rsid w:val="00CF7357"/>
    <w:rsid w:val="00CF7811"/>
    <w:rsid w:val="00D0140B"/>
    <w:rsid w:val="00D020D2"/>
    <w:rsid w:val="00D0291E"/>
    <w:rsid w:val="00D03DE3"/>
    <w:rsid w:val="00D045B1"/>
    <w:rsid w:val="00D051A3"/>
    <w:rsid w:val="00D0592B"/>
    <w:rsid w:val="00D12684"/>
    <w:rsid w:val="00D129E1"/>
    <w:rsid w:val="00D13AF7"/>
    <w:rsid w:val="00D14BDC"/>
    <w:rsid w:val="00D1547D"/>
    <w:rsid w:val="00D15834"/>
    <w:rsid w:val="00D15D1D"/>
    <w:rsid w:val="00D169FD"/>
    <w:rsid w:val="00D17D34"/>
    <w:rsid w:val="00D20085"/>
    <w:rsid w:val="00D200BF"/>
    <w:rsid w:val="00D2087F"/>
    <w:rsid w:val="00D20A32"/>
    <w:rsid w:val="00D21E81"/>
    <w:rsid w:val="00D233A3"/>
    <w:rsid w:val="00D2389D"/>
    <w:rsid w:val="00D24B5B"/>
    <w:rsid w:val="00D25335"/>
    <w:rsid w:val="00D25C6F"/>
    <w:rsid w:val="00D2660D"/>
    <w:rsid w:val="00D317C2"/>
    <w:rsid w:val="00D32033"/>
    <w:rsid w:val="00D322C4"/>
    <w:rsid w:val="00D32B0C"/>
    <w:rsid w:val="00D33135"/>
    <w:rsid w:val="00D34B96"/>
    <w:rsid w:val="00D35D55"/>
    <w:rsid w:val="00D377E1"/>
    <w:rsid w:val="00D4058D"/>
    <w:rsid w:val="00D405E1"/>
    <w:rsid w:val="00D40C3D"/>
    <w:rsid w:val="00D413F6"/>
    <w:rsid w:val="00D41622"/>
    <w:rsid w:val="00D41858"/>
    <w:rsid w:val="00D44952"/>
    <w:rsid w:val="00D44F16"/>
    <w:rsid w:val="00D46C86"/>
    <w:rsid w:val="00D46D9C"/>
    <w:rsid w:val="00D47B5E"/>
    <w:rsid w:val="00D500FB"/>
    <w:rsid w:val="00D504D2"/>
    <w:rsid w:val="00D507C5"/>
    <w:rsid w:val="00D510E5"/>
    <w:rsid w:val="00D51DA3"/>
    <w:rsid w:val="00D5234E"/>
    <w:rsid w:val="00D52BDE"/>
    <w:rsid w:val="00D52DEF"/>
    <w:rsid w:val="00D5341E"/>
    <w:rsid w:val="00D539F3"/>
    <w:rsid w:val="00D54ABF"/>
    <w:rsid w:val="00D55157"/>
    <w:rsid w:val="00D56017"/>
    <w:rsid w:val="00D60117"/>
    <w:rsid w:val="00D6180D"/>
    <w:rsid w:val="00D61B4C"/>
    <w:rsid w:val="00D61CFF"/>
    <w:rsid w:val="00D61E64"/>
    <w:rsid w:val="00D6236A"/>
    <w:rsid w:val="00D62FAB"/>
    <w:rsid w:val="00D6360C"/>
    <w:rsid w:val="00D64151"/>
    <w:rsid w:val="00D64714"/>
    <w:rsid w:val="00D65D30"/>
    <w:rsid w:val="00D6668C"/>
    <w:rsid w:val="00D66BC4"/>
    <w:rsid w:val="00D66DB4"/>
    <w:rsid w:val="00D66EA0"/>
    <w:rsid w:val="00D67393"/>
    <w:rsid w:val="00D67E08"/>
    <w:rsid w:val="00D7032C"/>
    <w:rsid w:val="00D7067B"/>
    <w:rsid w:val="00D712EC"/>
    <w:rsid w:val="00D7175C"/>
    <w:rsid w:val="00D72B2E"/>
    <w:rsid w:val="00D735F2"/>
    <w:rsid w:val="00D74B6B"/>
    <w:rsid w:val="00D760A8"/>
    <w:rsid w:val="00D76CB8"/>
    <w:rsid w:val="00D77A26"/>
    <w:rsid w:val="00D80C65"/>
    <w:rsid w:val="00D8495E"/>
    <w:rsid w:val="00D85044"/>
    <w:rsid w:val="00D9074A"/>
    <w:rsid w:val="00D9097D"/>
    <w:rsid w:val="00D92228"/>
    <w:rsid w:val="00D92937"/>
    <w:rsid w:val="00D9417C"/>
    <w:rsid w:val="00D949C7"/>
    <w:rsid w:val="00D94E69"/>
    <w:rsid w:val="00D952E4"/>
    <w:rsid w:val="00D95B22"/>
    <w:rsid w:val="00D96F27"/>
    <w:rsid w:val="00D9714C"/>
    <w:rsid w:val="00D974FD"/>
    <w:rsid w:val="00DA1012"/>
    <w:rsid w:val="00DA1129"/>
    <w:rsid w:val="00DA1F61"/>
    <w:rsid w:val="00DA32E6"/>
    <w:rsid w:val="00DA32F7"/>
    <w:rsid w:val="00DA59B9"/>
    <w:rsid w:val="00DA6E41"/>
    <w:rsid w:val="00DA7113"/>
    <w:rsid w:val="00DA7B9F"/>
    <w:rsid w:val="00DB227D"/>
    <w:rsid w:val="00DB2555"/>
    <w:rsid w:val="00DB2997"/>
    <w:rsid w:val="00DB382B"/>
    <w:rsid w:val="00DB5415"/>
    <w:rsid w:val="00DB6D92"/>
    <w:rsid w:val="00DB7520"/>
    <w:rsid w:val="00DC0462"/>
    <w:rsid w:val="00DC095B"/>
    <w:rsid w:val="00DC0A8A"/>
    <w:rsid w:val="00DC0CBC"/>
    <w:rsid w:val="00DC1A2A"/>
    <w:rsid w:val="00DC32FA"/>
    <w:rsid w:val="00DC4844"/>
    <w:rsid w:val="00DC57BD"/>
    <w:rsid w:val="00DC67AC"/>
    <w:rsid w:val="00DC6D5F"/>
    <w:rsid w:val="00DC7503"/>
    <w:rsid w:val="00DC7B6E"/>
    <w:rsid w:val="00DD0B00"/>
    <w:rsid w:val="00DD350D"/>
    <w:rsid w:val="00DD3B19"/>
    <w:rsid w:val="00DD4216"/>
    <w:rsid w:val="00DD4412"/>
    <w:rsid w:val="00DD4F6E"/>
    <w:rsid w:val="00DD50DD"/>
    <w:rsid w:val="00DD5AE1"/>
    <w:rsid w:val="00DE151B"/>
    <w:rsid w:val="00DE1F2B"/>
    <w:rsid w:val="00DE274C"/>
    <w:rsid w:val="00DE287D"/>
    <w:rsid w:val="00DE2A8B"/>
    <w:rsid w:val="00DE4090"/>
    <w:rsid w:val="00DE4153"/>
    <w:rsid w:val="00DE4A17"/>
    <w:rsid w:val="00DE4E33"/>
    <w:rsid w:val="00DE5003"/>
    <w:rsid w:val="00DE60A2"/>
    <w:rsid w:val="00DE7727"/>
    <w:rsid w:val="00DE7D8F"/>
    <w:rsid w:val="00DF1249"/>
    <w:rsid w:val="00DF1383"/>
    <w:rsid w:val="00DF1F64"/>
    <w:rsid w:val="00DF2A1A"/>
    <w:rsid w:val="00DF2DCE"/>
    <w:rsid w:val="00DF4239"/>
    <w:rsid w:val="00DF55A4"/>
    <w:rsid w:val="00E007BE"/>
    <w:rsid w:val="00E0095F"/>
    <w:rsid w:val="00E01488"/>
    <w:rsid w:val="00E028EE"/>
    <w:rsid w:val="00E03A59"/>
    <w:rsid w:val="00E03A6C"/>
    <w:rsid w:val="00E03C6D"/>
    <w:rsid w:val="00E03EB1"/>
    <w:rsid w:val="00E10018"/>
    <w:rsid w:val="00E10F6B"/>
    <w:rsid w:val="00E119DC"/>
    <w:rsid w:val="00E12F74"/>
    <w:rsid w:val="00E12F83"/>
    <w:rsid w:val="00E139CA"/>
    <w:rsid w:val="00E142BC"/>
    <w:rsid w:val="00E14AAB"/>
    <w:rsid w:val="00E15C46"/>
    <w:rsid w:val="00E1611B"/>
    <w:rsid w:val="00E16BCC"/>
    <w:rsid w:val="00E16F1D"/>
    <w:rsid w:val="00E16F4F"/>
    <w:rsid w:val="00E214EB"/>
    <w:rsid w:val="00E232BC"/>
    <w:rsid w:val="00E234D2"/>
    <w:rsid w:val="00E30D80"/>
    <w:rsid w:val="00E3131F"/>
    <w:rsid w:val="00E319C5"/>
    <w:rsid w:val="00E31B55"/>
    <w:rsid w:val="00E324CC"/>
    <w:rsid w:val="00E329F7"/>
    <w:rsid w:val="00E34407"/>
    <w:rsid w:val="00E3467F"/>
    <w:rsid w:val="00E351C0"/>
    <w:rsid w:val="00E35446"/>
    <w:rsid w:val="00E375E7"/>
    <w:rsid w:val="00E4029F"/>
    <w:rsid w:val="00E413B8"/>
    <w:rsid w:val="00E41CD1"/>
    <w:rsid w:val="00E4246E"/>
    <w:rsid w:val="00E42AC9"/>
    <w:rsid w:val="00E4440F"/>
    <w:rsid w:val="00E44CFC"/>
    <w:rsid w:val="00E454D5"/>
    <w:rsid w:val="00E4694D"/>
    <w:rsid w:val="00E472E9"/>
    <w:rsid w:val="00E47690"/>
    <w:rsid w:val="00E51340"/>
    <w:rsid w:val="00E513E4"/>
    <w:rsid w:val="00E52089"/>
    <w:rsid w:val="00E52205"/>
    <w:rsid w:val="00E54B20"/>
    <w:rsid w:val="00E54D81"/>
    <w:rsid w:val="00E574B5"/>
    <w:rsid w:val="00E57526"/>
    <w:rsid w:val="00E61597"/>
    <w:rsid w:val="00E63AE9"/>
    <w:rsid w:val="00E643A6"/>
    <w:rsid w:val="00E6546F"/>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88D"/>
    <w:rsid w:val="00E86925"/>
    <w:rsid w:val="00E86E33"/>
    <w:rsid w:val="00E87423"/>
    <w:rsid w:val="00E877A5"/>
    <w:rsid w:val="00E901C9"/>
    <w:rsid w:val="00E90FB6"/>
    <w:rsid w:val="00E91C6C"/>
    <w:rsid w:val="00E922A3"/>
    <w:rsid w:val="00E933C9"/>
    <w:rsid w:val="00E9713D"/>
    <w:rsid w:val="00E973A9"/>
    <w:rsid w:val="00EA11A5"/>
    <w:rsid w:val="00EA1311"/>
    <w:rsid w:val="00EA1FBE"/>
    <w:rsid w:val="00EA251F"/>
    <w:rsid w:val="00EA27B0"/>
    <w:rsid w:val="00EA32CC"/>
    <w:rsid w:val="00EA4F70"/>
    <w:rsid w:val="00EA6667"/>
    <w:rsid w:val="00EA6D06"/>
    <w:rsid w:val="00EA6DE9"/>
    <w:rsid w:val="00EB08DC"/>
    <w:rsid w:val="00EB3BD5"/>
    <w:rsid w:val="00EB4128"/>
    <w:rsid w:val="00EB4CC3"/>
    <w:rsid w:val="00EB52E7"/>
    <w:rsid w:val="00EB5621"/>
    <w:rsid w:val="00EB58DD"/>
    <w:rsid w:val="00EB63D8"/>
    <w:rsid w:val="00EB6426"/>
    <w:rsid w:val="00EB7237"/>
    <w:rsid w:val="00EB7FA8"/>
    <w:rsid w:val="00EC0520"/>
    <w:rsid w:val="00EC0632"/>
    <w:rsid w:val="00EC3290"/>
    <w:rsid w:val="00EC355E"/>
    <w:rsid w:val="00EC3E7F"/>
    <w:rsid w:val="00EC586C"/>
    <w:rsid w:val="00EC5FA0"/>
    <w:rsid w:val="00EC7C1B"/>
    <w:rsid w:val="00ED00C2"/>
    <w:rsid w:val="00ED17A9"/>
    <w:rsid w:val="00ED2080"/>
    <w:rsid w:val="00ED241E"/>
    <w:rsid w:val="00ED58D4"/>
    <w:rsid w:val="00ED5D30"/>
    <w:rsid w:val="00ED67F6"/>
    <w:rsid w:val="00ED7753"/>
    <w:rsid w:val="00ED7CF8"/>
    <w:rsid w:val="00EE1449"/>
    <w:rsid w:val="00EE21FF"/>
    <w:rsid w:val="00EE39D6"/>
    <w:rsid w:val="00EE41D1"/>
    <w:rsid w:val="00EE4774"/>
    <w:rsid w:val="00EE4795"/>
    <w:rsid w:val="00EE4A13"/>
    <w:rsid w:val="00EE4CB7"/>
    <w:rsid w:val="00EE5853"/>
    <w:rsid w:val="00EE5C23"/>
    <w:rsid w:val="00EE678D"/>
    <w:rsid w:val="00EE7A2C"/>
    <w:rsid w:val="00EE7D34"/>
    <w:rsid w:val="00EE7D43"/>
    <w:rsid w:val="00EF013F"/>
    <w:rsid w:val="00EF0929"/>
    <w:rsid w:val="00EF137B"/>
    <w:rsid w:val="00EF1C97"/>
    <w:rsid w:val="00EF2310"/>
    <w:rsid w:val="00EF236D"/>
    <w:rsid w:val="00EF2E8F"/>
    <w:rsid w:val="00EF4764"/>
    <w:rsid w:val="00EF63F4"/>
    <w:rsid w:val="00EF74E7"/>
    <w:rsid w:val="00EF7AE1"/>
    <w:rsid w:val="00F0018C"/>
    <w:rsid w:val="00F008A4"/>
    <w:rsid w:val="00F00AA8"/>
    <w:rsid w:val="00F0378D"/>
    <w:rsid w:val="00F04819"/>
    <w:rsid w:val="00F04AE3"/>
    <w:rsid w:val="00F076F4"/>
    <w:rsid w:val="00F10B16"/>
    <w:rsid w:val="00F114BB"/>
    <w:rsid w:val="00F12DAD"/>
    <w:rsid w:val="00F136F7"/>
    <w:rsid w:val="00F1450A"/>
    <w:rsid w:val="00F15201"/>
    <w:rsid w:val="00F15254"/>
    <w:rsid w:val="00F15345"/>
    <w:rsid w:val="00F207D5"/>
    <w:rsid w:val="00F20A47"/>
    <w:rsid w:val="00F20F18"/>
    <w:rsid w:val="00F215A3"/>
    <w:rsid w:val="00F21DEB"/>
    <w:rsid w:val="00F220A1"/>
    <w:rsid w:val="00F236D4"/>
    <w:rsid w:val="00F23AF6"/>
    <w:rsid w:val="00F2401C"/>
    <w:rsid w:val="00F2536F"/>
    <w:rsid w:val="00F254D3"/>
    <w:rsid w:val="00F25D98"/>
    <w:rsid w:val="00F261D9"/>
    <w:rsid w:val="00F300AE"/>
    <w:rsid w:val="00F300FB"/>
    <w:rsid w:val="00F301F4"/>
    <w:rsid w:val="00F30963"/>
    <w:rsid w:val="00F30AC8"/>
    <w:rsid w:val="00F31C90"/>
    <w:rsid w:val="00F33054"/>
    <w:rsid w:val="00F33CF9"/>
    <w:rsid w:val="00F340F4"/>
    <w:rsid w:val="00F34406"/>
    <w:rsid w:val="00F34408"/>
    <w:rsid w:val="00F34411"/>
    <w:rsid w:val="00F4008F"/>
    <w:rsid w:val="00F40F11"/>
    <w:rsid w:val="00F414C4"/>
    <w:rsid w:val="00F41997"/>
    <w:rsid w:val="00F42BE7"/>
    <w:rsid w:val="00F438DD"/>
    <w:rsid w:val="00F44146"/>
    <w:rsid w:val="00F4452E"/>
    <w:rsid w:val="00F44A58"/>
    <w:rsid w:val="00F45052"/>
    <w:rsid w:val="00F46E8A"/>
    <w:rsid w:val="00F475D5"/>
    <w:rsid w:val="00F476A5"/>
    <w:rsid w:val="00F47A89"/>
    <w:rsid w:val="00F50F2A"/>
    <w:rsid w:val="00F5120C"/>
    <w:rsid w:val="00F51D8E"/>
    <w:rsid w:val="00F52F7B"/>
    <w:rsid w:val="00F53EBD"/>
    <w:rsid w:val="00F5423E"/>
    <w:rsid w:val="00F54364"/>
    <w:rsid w:val="00F54AB7"/>
    <w:rsid w:val="00F54EA6"/>
    <w:rsid w:val="00F550A2"/>
    <w:rsid w:val="00F563FF"/>
    <w:rsid w:val="00F56E19"/>
    <w:rsid w:val="00F57005"/>
    <w:rsid w:val="00F600FF"/>
    <w:rsid w:val="00F601F4"/>
    <w:rsid w:val="00F60CD4"/>
    <w:rsid w:val="00F61B0C"/>
    <w:rsid w:val="00F63694"/>
    <w:rsid w:val="00F63C33"/>
    <w:rsid w:val="00F63E3C"/>
    <w:rsid w:val="00F646A7"/>
    <w:rsid w:val="00F64EDF"/>
    <w:rsid w:val="00F67AA6"/>
    <w:rsid w:val="00F7148A"/>
    <w:rsid w:val="00F717A0"/>
    <w:rsid w:val="00F721EF"/>
    <w:rsid w:val="00F72697"/>
    <w:rsid w:val="00F73D02"/>
    <w:rsid w:val="00F7444C"/>
    <w:rsid w:val="00F75BCF"/>
    <w:rsid w:val="00F75C77"/>
    <w:rsid w:val="00F767E5"/>
    <w:rsid w:val="00F7725B"/>
    <w:rsid w:val="00F77268"/>
    <w:rsid w:val="00F77AA2"/>
    <w:rsid w:val="00F80276"/>
    <w:rsid w:val="00F80DBD"/>
    <w:rsid w:val="00F81236"/>
    <w:rsid w:val="00F824CF"/>
    <w:rsid w:val="00F834DD"/>
    <w:rsid w:val="00F84699"/>
    <w:rsid w:val="00F84C75"/>
    <w:rsid w:val="00F84E7F"/>
    <w:rsid w:val="00F858AF"/>
    <w:rsid w:val="00F86253"/>
    <w:rsid w:val="00F868E5"/>
    <w:rsid w:val="00F9063E"/>
    <w:rsid w:val="00F90AD2"/>
    <w:rsid w:val="00F91E87"/>
    <w:rsid w:val="00F922C3"/>
    <w:rsid w:val="00F930E2"/>
    <w:rsid w:val="00F942F0"/>
    <w:rsid w:val="00F944A6"/>
    <w:rsid w:val="00F9512C"/>
    <w:rsid w:val="00F95245"/>
    <w:rsid w:val="00F963F3"/>
    <w:rsid w:val="00F96491"/>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B6C"/>
    <w:rsid w:val="00FA7DC8"/>
    <w:rsid w:val="00FB075F"/>
    <w:rsid w:val="00FB0917"/>
    <w:rsid w:val="00FB0EC4"/>
    <w:rsid w:val="00FB11EF"/>
    <w:rsid w:val="00FB1BB8"/>
    <w:rsid w:val="00FB1BC2"/>
    <w:rsid w:val="00FB2853"/>
    <w:rsid w:val="00FB3915"/>
    <w:rsid w:val="00FB3D40"/>
    <w:rsid w:val="00FB3FF4"/>
    <w:rsid w:val="00FB4E84"/>
    <w:rsid w:val="00FB575F"/>
    <w:rsid w:val="00FB7C8D"/>
    <w:rsid w:val="00FB7F73"/>
    <w:rsid w:val="00FC09B6"/>
    <w:rsid w:val="00FC283B"/>
    <w:rsid w:val="00FC29D1"/>
    <w:rsid w:val="00FC4443"/>
    <w:rsid w:val="00FC46CF"/>
    <w:rsid w:val="00FC4959"/>
    <w:rsid w:val="00FC4E0F"/>
    <w:rsid w:val="00FC4EA1"/>
    <w:rsid w:val="00FC4F55"/>
    <w:rsid w:val="00FC5773"/>
    <w:rsid w:val="00FC7577"/>
    <w:rsid w:val="00FC7619"/>
    <w:rsid w:val="00FC7ABA"/>
    <w:rsid w:val="00FD09D6"/>
    <w:rsid w:val="00FD2A85"/>
    <w:rsid w:val="00FD2EF1"/>
    <w:rsid w:val="00FD41F9"/>
    <w:rsid w:val="00FD46A2"/>
    <w:rsid w:val="00FD52EB"/>
    <w:rsid w:val="00FE174A"/>
    <w:rsid w:val="00FE197B"/>
    <w:rsid w:val="00FE41A9"/>
    <w:rsid w:val="00FE4872"/>
    <w:rsid w:val="00FE49B8"/>
    <w:rsid w:val="00FE536E"/>
    <w:rsid w:val="00FE55FE"/>
    <w:rsid w:val="00FE6956"/>
    <w:rsid w:val="00FE7A7B"/>
    <w:rsid w:val="00FE7D17"/>
    <w:rsid w:val="00FE7D91"/>
    <w:rsid w:val="00FE7DCB"/>
    <w:rsid w:val="00FF1068"/>
    <w:rsid w:val="00FF11A3"/>
    <w:rsid w:val="00FF16B5"/>
    <w:rsid w:val="00FF1938"/>
    <w:rsid w:val="00FF1A2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66652"/>
  <w15:chartTrackingRefBased/>
  <w15:docId w15:val="{5213D823-17D9-40D4-A15D-721B22A42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91410A"/>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410A"/>
    <w:rPr>
      <w:rFonts w:eastAsia="Times New Roman"/>
      <w:lang w:val="en-GB"/>
    </w:rPr>
  </w:style>
  <w:style w:type="character" w:customStyle="1" w:styleId="PlainTextChar">
    <w:name w:val="Plain Text Char"/>
    <w:link w:val="PlainText"/>
    <w:uiPriority w:val="99"/>
    <w:locked/>
    <w:rsid w:val="003D7F7B"/>
    <w:rPr>
      <w:rFonts w:ascii="Courier New" w:eastAsia="Calibri" w:hAnsi="Courier New" w:cs="Courier New"/>
      <w:lang w:eastAsia="zh-CN"/>
    </w:rPr>
  </w:style>
  <w:style w:type="paragraph" w:styleId="PlainText">
    <w:name w:val="Plain Text"/>
    <w:basedOn w:val="Normal"/>
    <w:link w:val="PlainTextChar"/>
    <w:uiPriority w:val="99"/>
    <w:rsid w:val="003D7F7B"/>
    <w:pPr>
      <w:spacing w:before="100" w:beforeAutospacing="1" w:after="120"/>
    </w:pPr>
    <w:rPr>
      <w:rFonts w:ascii="Courier New" w:eastAsia="Calibri" w:hAnsi="Courier New" w:cs="Courier New"/>
      <w:lang w:val="en-US" w:eastAsia="zh-CN"/>
    </w:rPr>
  </w:style>
  <w:style w:type="character" w:customStyle="1" w:styleId="PlainTextChar1">
    <w:name w:val="Plain Text Char1"/>
    <w:basedOn w:val="DefaultParagraphFont"/>
    <w:rsid w:val="003D7F7B"/>
    <w:rPr>
      <w:rFonts w:ascii="Consolas" w:eastAsia="Times New Roman" w:hAnsi="Consolas"/>
      <w:sz w:val="21"/>
      <w:szCs w:val="21"/>
      <w:lang w:val="en-GB"/>
    </w:rPr>
  </w:style>
  <w:style w:type="character" w:customStyle="1" w:styleId="B1Char">
    <w:name w:val="B1 Char"/>
    <w:qFormat/>
    <w:locked/>
    <w:rsid w:val="005741CC"/>
    <w:rPr>
      <w:rFonts w:eastAsia="Times New Roman"/>
    </w:rPr>
  </w:style>
  <w:style w:type="character" w:customStyle="1" w:styleId="TACChar">
    <w:name w:val="TAC Char"/>
    <w:link w:val="TAC"/>
    <w:qFormat/>
    <w:locked/>
    <w:rsid w:val="008A1925"/>
    <w:rPr>
      <w:rFonts w:ascii="Arial" w:eastAsia="Times New Roman" w:hAnsi="Arial"/>
      <w:sz w:val="18"/>
      <w:lang w:val="en-GB"/>
    </w:rPr>
  </w:style>
  <w:style w:type="character" w:customStyle="1" w:styleId="TAHChar">
    <w:name w:val="TAH Char"/>
    <w:link w:val="TAH"/>
    <w:qFormat/>
    <w:rsid w:val="008A1925"/>
    <w:rPr>
      <w:rFonts w:ascii="Arial" w:eastAsia="Times New Roman" w:hAnsi="Arial"/>
      <w:b/>
      <w:sz w:val="18"/>
      <w:lang w:val="en-GB"/>
    </w:rPr>
  </w:style>
  <w:style w:type="character" w:customStyle="1" w:styleId="CommentTextChar">
    <w:name w:val="Comment Text Char"/>
    <w:basedOn w:val="DefaultParagraphFont"/>
    <w:link w:val="CommentText"/>
    <w:qFormat/>
    <w:rsid w:val="008A1925"/>
    <w:rPr>
      <w:rFonts w:eastAsia="Times New Roman"/>
      <w:lang w:val="en-GB"/>
    </w:rPr>
  </w:style>
  <w:style w:type="character" w:customStyle="1" w:styleId="TALChar">
    <w:name w:val="TAL Char"/>
    <w:qFormat/>
    <w:rsid w:val="008A1925"/>
    <w:rPr>
      <w:rFonts w:ascii="Arial" w:hAnsi="Arial"/>
      <w:sz w:val="18"/>
    </w:rPr>
  </w:style>
  <w:style w:type="character" w:customStyle="1" w:styleId="CRCoverPageZchn">
    <w:name w:val="CR Cover Page Zchn"/>
    <w:link w:val="CRCoverPage"/>
    <w:qFormat/>
    <w:rsid w:val="008A1925"/>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1925"/>
    <w:rPr>
      <w:rFonts w:ascii="Arial" w:eastAsia="Times New Roman" w:hAnsi="Arial"/>
      <w:b/>
      <w:noProof/>
      <w:sz w:val="18"/>
      <w:lang w:val="en-GB" w:eastAsia="ja-JP"/>
    </w:rPr>
  </w:style>
  <w:style w:type="paragraph" w:customStyle="1" w:styleId="Source">
    <w:name w:val="Source"/>
    <w:basedOn w:val="Normal"/>
    <w:rsid w:val="008A1925"/>
    <w:pPr>
      <w:spacing w:after="60"/>
      <w:ind w:left="1985" w:hanging="1985"/>
    </w:pPr>
    <w:rPr>
      <w:rFonts w:ascii="Arial" w:eastAsia="等线" w:hAnsi="Arial" w:cs="Arial"/>
      <w:b/>
    </w:rPr>
  </w:style>
  <w:style w:type="paragraph" w:styleId="NormalWeb">
    <w:name w:val="Normal (Web)"/>
    <w:basedOn w:val="Normal"/>
    <w:uiPriority w:val="99"/>
    <w:unhideWhenUsed/>
    <w:rsid w:val="008A1925"/>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8A1925"/>
    <w:rPr>
      <w:rFonts w:ascii="Arial" w:eastAsia="Times New Roman" w:hAnsi="Arial"/>
      <w:b/>
      <w:lang w:val="en-GB"/>
    </w:rPr>
  </w:style>
  <w:style w:type="character" w:customStyle="1" w:styleId="Heading3Char">
    <w:name w:val="Heading 3 Char"/>
    <w:basedOn w:val="DefaultParagraphFont"/>
    <w:link w:val="Heading3"/>
    <w:qFormat/>
    <w:rsid w:val="008A1925"/>
    <w:rPr>
      <w:rFonts w:ascii="Arial" w:eastAsia="Times New Roman" w:hAnsi="Arial"/>
      <w:sz w:val="28"/>
      <w:lang w:val="en-GB"/>
    </w:rPr>
  </w:style>
  <w:style w:type="character" w:customStyle="1" w:styleId="Heading4Char">
    <w:name w:val="Heading 4 Char"/>
    <w:basedOn w:val="DefaultParagraphFont"/>
    <w:link w:val="Heading4"/>
    <w:qFormat/>
    <w:rsid w:val="008A1925"/>
    <w:rPr>
      <w:rFonts w:ascii="Arial" w:eastAsia="Times New Roman" w:hAnsi="Arial"/>
      <w:sz w:val="24"/>
      <w:lang w:val="en-GB"/>
    </w:rPr>
  </w:style>
  <w:style w:type="character" w:customStyle="1" w:styleId="Heading5Char">
    <w:name w:val="Heading 5 Char"/>
    <w:basedOn w:val="DefaultParagraphFont"/>
    <w:link w:val="Heading5"/>
    <w:rsid w:val="008A1925"/>
    <w:rPr>
      <w:rFonts w:ascii="Arial" w:eastAsia="Times New Roman" w:hAnsi="Arial"/>
      <w:sz w:val="22"/>
      <w:lang w:val="en-GB"/>
    </w:rPr>
  </w:style>
  <w:style w:type="character" w:customStyle="1" w:styleId="Heading6Char">
    <w:name w:val="Heading 6 Char"/>
    <w:basedOn w:val="DefaultParagraphFont"/>
    <w:link w:val="Heading6"/>
    <w:rsid w:val="008A1925"/>
    <w:rPr>
      <w:rFonts w:ascii="Arial" w:eastAsia="Times New Roman" w:hAnsi="Arial"/>
      <w:lang w:val="en-GB"/>
    </w:rPr>
  </w:style>
  <w:style w:type="character" w:customStyle="1" w:styleId="Heading7Char">
    <w:name w:val="Heading 7 Char"/>
    <w:basedOn w:val="DefaultParagraphFont"/>
    <w:link w:val="Heading7"/>
    <w:rsid w:val="008A1925"/>
    <w:rPr>
      <w:rFonts w:ascii="Arial" w:eastAsia="Times New Roman" w:hAnsi="Arial"/>
      <w:lang w:val="en-GB"/>
    </w:rPr>
  </w:style>
  <w:style w:type="character" w:customStyle="1" w:styleId="Heading8Char">
    <w:name w:val="Heading 8 Char"/>
    <w:basedOn w:val="DefaultParagraphFont"/>
    <w:link w:val="Heading8"/>
    <w:rsid w:val="008A1925"/>
    <w:rPr>
      <w:rFonts w:ascii="Arial" w:eastAsia="Times New Roman" w:hAnsi="Arial"/>
      <w:sz w:val="36"/>
      <w:lang w:val="en-GB"/>
    </w:rPr>
  </w:style>
  <w:style w:type="character" w:customStyle="1" w:styleId="Heading9Char">
    <w:name w:val="Heading 9 Char"/>
    <w:basedOn w:val="DefaultParagraphFont"/>
    <w:link w:val="Heading9"/>
    <w:rsid w:val="008A1925"/>
    <w:rPr>
      <w:rFonts w:ascii="Arial" w:eastAsia="Times New Roman" w:hAnsi="Arial"/>
      <w:sz w:val="36"/>
      <w:lang w:val="en-GB"/>
    </w:rPr>
  </w:style>
  <w:style w:type="character" w:customStyle="1" w:styleId="FooterChar">
    <w:name w:val="Footer Char"/>
    <w:basedOn w:val="DefaultParagraphFont"/>
    <w:link w:val="Footer"/>
    <w:qFormat/>
    <w:rsid w:val="008A1925"/>
    <w:rPr>
      <w:rFonts w:ascii="Arial" w:eastAsia="Times New Roman" w:hAnsi="Arial"/>
      <w:b/>
      <w:i/>
      <w:noProof/>
      <w:sz w:val="18"/>
      <w:lang w:val="en-GB" w:eastAsia="ja-JP"/>
    </w:rPr>
  </w:style>
  <w:style w:type="character" w:customStyle="1" w:styleId="TFZchn">
    <w:name w:val="TF Zchn"/>
    <w:qFormat/>
    <w:rsid w:val="008A1925"/>
    <w:rPr>
      <w:rFonts w:ascii="Arial" w:hAnsi="Arial"/>
      <w:b/>
    </w:rPr>
  </w:style>
  <w:style w:type="character" w:styleId="Emphasis">
    <w:name w:val="Emphasis"/>
    <w:uiPriority w:val="20"/>
    <w:qFormat/>
    <w:rsid w:val="008A1925"/>
    <w:rPr>
      <w:i/>
      <w:iCs/>
    </w:rPr>
  </w:style>
  <w:style w:type="character" w:customStyle="1" w:styleId="msoins0">
    <w:name w:val="msoins"/>
    <w:rsid w:val="008A1925"/>
  </w:style>
  <w:style w:type="character" w:customStyle="1" w:styleId="CommentSubjectChar">
    <w:name w:val="Comment Subject Char"/>
    <w:basedOn w:val="CommentTextChar"/>
    <w:link w:val="CommentSubject"/>
    <w:rsid w:val="008A1925"/>
    <w:rPr>
      <w:rFonts w:eastAsia="Times New Roman"/>
      <w:b/>
      <w:bCs/>
      <w:lang w:val="en-GB"/>
    </w:rPr>
  </w:style>
  <w:style w:type="paragraph" w:styleId="Revision">
    <w:name w:val="Revision"/>
    <w:hidden/>
    <w:uiPriority w:val="99"/>
    <w:semiHidden/>
    <w:rsid w:val="008A1925"/>
    <w:rPr>
      <w:rFonts w:eastAsia="宋体"/>
      <w:lang w:val="en-GB"/>
    </w:rPr>
  </w:style>
  <w:style w:type="character" w:customStyle="1" w:styleId="B2Char">
    <w:name w:val="B2 Char"/>
    <w:link w:val="B2"/>
    <w:rsid w:val="008A1925"/>
    <w:rPr>
      <w:rFonts w:eastAsia="Times New Roman"/>
      <w:lang w:val="en-GB"/>
    </w:rPr>
  </w:style>
  <w:style w:type="character" w:customStyle="1" w:styleId="B1Zchn">
    <w:name w:val="B1 Zchn"/>
    <w:qFormat/>
    <w:locked/>
    <w:rsid w:val="008A1925"/>
    <w:rPr>
      <w:lang w:val="en-GB" w:eastAsia="en-US"/>
    </w:rPr>
  </w:style>
  <w:style w:type="character" w:customStyle="1" w:styleId="FootnoteTextChar">
    <w:name w:val="Footnote Text Char"/>
    <w:basedOn w:val="DefaultParagraphFont"/>
    <w:link w:val="FootnoteText"/>
    <w:rsid w:val="008A1925"/>
    <w:rPr>
      <w:rFonts w:eastAsia="Times New Roman"/>
      <w:sz w:val="16"/>
      <w:lang w:val="en-GB"/>
    </w:rPr>
  </w:style>
  <w:style w:type="paragraph" w:styleId="ListBullet2">
    <w:name w:val="List Bullet 2"/>
    <w:basedOn w:val="ListBullet"/>
    <w:rsid w:val="008A1925"/>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8A1925"/>
    <w:pPr>
      <w:ind w:left="1135"/>
    </w:pPr>
  </w:style>
  <w:style w:type="paragraph" w:styleId="ListBullet5">
    <w:name w:val="List Bullet 5"/>
    <w:basedOn w:val="ListBullet4"/>
    <w:rsid w:val="008A1925"/>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8A1925"/>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8A1925"/>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A1925"/>
    <w:rPr>
      <w:rFonts w:eastAsia="宋体"/>
      <w:szCs w:val="22"/>
      <w:lang w:val="en-GB" w:eastAsia="en-GB"/>
    </w:rPr>
  </w:style>
  <w:style w:type="paragraph" w:customStyle="1" w:styleId="pl0">
    <w:name w:val="pl"/>
    <w:basedOn w:val="Normal"/>
    <w:rsid w:val="008A192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1925"/>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8A1925"/>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8A1925"/>
    <w:rPr>
      <w:rFonts w:eastAsia="宋体"/>
      <w:lang w:val="x-none" w:eastAsia="en-GB"/>
    </w:rPr>
  </w:style>
  <w:style w:type="paragraph" w:customStyle="1" w:styleId="SpecText">
    <w:name w:val="SpecText"/>
    <w:basedOn w:val="Normal"/>
    <w:rsid w:val="008A192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192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1925"/>
  </w:style>
  <w:style w:type="paragraph" w:customStyle="1" w:styleId="StyleTALLeft075cm">
    <w:name w:val="Style TAL + Left:  075 cm"/>
    <w:basedOn w:val="TAL"/>
    <w:rsid w:val="008A1925"/>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A1925"/>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A1925"/>
    <w:rPr>
      <w:rFonts w:ascii="Arial" w:eastAsia="宋体" w:hAnsi="Arial" w:cs="Arial"/>
      <w:sz w:val="18"/>
      <w:szCs w:val="18"/>
      <w:lang w:val="en-GB" w:eastAsia="en-GB"/>
    </w:rPr>
  </w:style>
  <w:style w:type="paragraph" w:customStyle="1" w:styleId="TALLeft125cm">
    <w:name w:val="TAL + Left: 125 cm"/>
    <w:basedOn w:val="StyleTALLeft075cm"/>
    <w:rsid w:val="008A192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1925"/>
    <w:pPr>
      <w:ind w:left="851"/>
    </w:pPr>
    <w:rPr>
      <w:rFonts w:eastAsia="Batang"/>
    </w:rPr>
  </w:style>
  <w:style w:type="character" w:customStyle="1" w:styleId="DocumentMapChar">
    <w:name w:val="Document Map Char"/>
    <w:basedOn w:val="DefaultParagraphFont"/>
    <w:link w:val="DocumentMap"/>
    <w:qFormat/>
    <w:rsid w:val="008A1925"/>
    <w:rPr>
      <w:rFonts w:ascii="Tahoma" w:eastAsia="Times New Roman" w:hAnsi="Tahoma" w:cs="Tahoma"/>
      <w:shd w:val="clear" w:color="auto" w:fill="000080"/>
      <w:lang w:val="en-GB"/>
    </w:rPr>
  </w:style>
  <w:style w:type="character" w:customStyle="1" w:styleId="TAHCar">
    <w:name w:val="TAH Car"/>
    <w:qFormat/>
    <w:rsid w:val="008A1925"/>
    <w:rPr>
      <w:rFonts w:ascii="Arial" w:hAnsi="Arial"/>
      <w:b/>
      <w:sz w:val="18"/>
      <w:lang w:val="en-GB" w:eastAsia="en-US"/>
    </w:rPr>
  </w:style>
  <w:style w:type="character" w:customStyle="1" w:styleId="H6Char">
    <w:name w:val="H6 Char"/>
    <w:link w:val="H6"/>
    <w:rsid w:val="008A1925"/>
    <w:rPr>
      <w:rFonts w:ascii="Arial" w:eastAsia="Times New Roman" w:hAnsi="Arial"/>
      <w:lang w:val="en-GB"/>
    </w:rPr>
  </w:style>
  <w:style w:type="paragraph" w:styleId="HTMLPreformatted">
    <w:name w:val="HTML Preformatted"/>
    <w:basedOn w:val="Normal"/>
    <w:link w:val="HTMLPreformattedChar"/>
    <w:uiPriority w:val="99"/>
    <w:unhideWhenUsed/>
    <w:rsid w:val="008A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8A1925"/>
    <w:rPr>
      <w:rFonts w:ascii="Courier New" w:eastAsia="宋体" w:hAnsi="Courier New" w:cs="Courier New"/>
      <w:lang w:eastAsia="ko-KR"/>
    </w:rPr>
  </w:style>
  <w:style w:type="paragraph" w:customStyle="1" w:styleId="tal0">
    <w:name w:val="tal"/>
    <w:basedOn w:val="Normal"/>
    <w:rsid w:val="008A192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8A1925"/>
    <w:rPr>
      <w:color w:val="808080"/>
      <w:shd w:val="clear" w:color="auto" w:fill="E6E6E6"/>
    </w:rPr>
  </w:style>
  <w:style w:type="character" w:customStyle="1" w:styleId="NOZchn">
    <w:name w:val="NO Zchn"/>
    <w:locked/>
    <w:rsid w:val="008A1925"/>
  </w:style>
  <w:style w:type="paragraph" w:customStyle="1" w:styleId="TALLeft0">
    <w:name w:val="TAL + Left:  0"/>
    <w:aliases w:val="19 cm,25 cm"/>
    <w:basedOn w:val="Normal"/>
    <w:rsid w:val="008A192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A1925"/>
    <w:rPr>
      <w:rFonts w:eastAsia="Times New Roman"/>
      <w:lang w:val="en-GB"/>
    </w:rPr>
  </w:style>
  <w:style w:type="numbering" w:customStyle="1" w:styleId="12">
    <w:name w:val="无列表1"/>
    <w:next w:val="NoList"/>
    <w:uiPriority w:val="99"/>
    <w:semiHidden/>
    <w:unhideWhenUsed/>
    <w:rsid w:val="008A1925"/>
  </w:style>
  <w:style w:type="paragraph" w:customStyle="1" w:styleId="FirstChange">
    <w:name w:val="First Change"/>
    <w:basedOn w:val="Normal"/>
    <w:qFormat/>
    <w:rsid w:val="008A1925"/>
    <w:pPr>
      <w:jc w:val="center"/>
    </w:pPr>
    <w:rPr>
      <w:rFonts w:eastAsia="宋体"/>
      <w:color w:val="FF0000"/>
    </w:rPr>
  </w:style>
  <w:style w:type="numbering" w:customStyle="1" w:styleId="21">
    <w:name w:val="无列表2"/>
    <w:next w:val="NoList"/>
    <w:uiPriority w:val="99"/>
    <w:semiHidden/>
    <w:unhideWhenUsed/>
    <w:rsid w:val="008A1925"/>
  </w:style>
  <w:style w:type="table" w:customStyle="1" w:styleId="13">
    <w:name w:val="网格型1"/>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1925"/>
  </w:style>
  <w:style w:type="table" w:customStyle="1" w:styleId="22">
    <w:name w:val="网格型2"/>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A1925"/>
  </w:style>
  <w:style w:type="table" w:customStyle="1" w:styleId="30">
    <w:name w:val="网格型3"/>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1925"/>
    <w:rPr>
      <w:color w:val="808080"/>
      <w:shd w:val="clear" w:color="auto" w:fill="E6E6E6"/>
    </w:rPr>
  </w:style>
  <w:style w:type="character" w:customStyle="1" w:styleId="TANChar">
    <w:name w:val="TAN Char"/>
    <w:link w:val="TAN"/>
    <w:rsid w:val="008A1925"/>
    <w:rPr>
      <w:rFonts w:ascii="Arial" w:eastAsia="Times New Roman" w:hAnsi="Arial"/>
      <w:sz w:val="18"/>
      <w:lang w:val="en-GB"/>
    </w:rPr>
  </w:style>
  <w:style w:type="character" w:customStyle="1" w:styleId="B3Char">
    <w:name w:val="B3 Char"/>
    <w:link w:val="B3"/>
    <w:rsid w:val="008A1925"/>
    <w:rPr>
      <w:rFonts w:eastAsia="Times New Roman"/>
      <w:lang w:val="en-GB"/>
    </w:rPr>
  </w:style>
  <w:style w:type="character" w:customStyle="1" w:styleId="CharChar7">
    <w:name w:val="Char Char7"/>
    <w:rsid w:val="008A1925"/>
    <w:rPr>
      <w:rFonts w:ascii="Arial" w:eastAsia="MS Mincho" w:hAnsi="Arial" w:cs="Arial"/>
      <w:b/>
      <w:bCs/>
      <w:iCs/>
      <w:sz w:val="28"/>
      <w:szCs w:val="28"/>
      <w:lang w:val="en-GB" w:eastAsia="en-GB" w:bidi="ar-SA"/>
    </w:rPr>
  </w:style>
  <w:style w:type="character" w:customStyle="1" w:styleId="14">
    <w:name w:val="纯文本 字符1"/>
    <w:basedOn w:val="DefaultParagraphFont"/>
    <w:rsid w:val="008A1925"/>
    <w:rPr>
      <w:rFonts w:asciiTheme="minorEastAsia" w:eastAsiaTheme="minorEastAsia" w:hAnsi="Courier New" w:cs="Courier New"/>
      <w:lang w:val="en-GB"/>
    </w:rPr>
  </w:style>
  <w:style w:type="paragraph" w:customStyle="1" w:styleId="15">
    <w:name w:val="列表段落1"/>
    <w:basedOn w:val="Normal"/>
    <w:rsid w:val="008A1925"/>
    <w:pPr>
      <w:spacing w:before="100" w:beforeAutospacing="1"/>
      <w:ind w:left="720"/>
      <w:contextualSpacing/>
    </w:pPr>
    <w:rPr>
      <w:rFonts w:eastAsia="宋体"/>
      <w:sz w:val="24"/>
      <w:szCs w:val="24"/>
      <w:lang w:val="en-US" w:eastAsia="zh-CN"/>
    </w:rPr>
  </w:style>
  <w:style w:type="paragraph" w:customStyle="1" w:styleId="ListParagraph3">
    <w:name w:val="List Paragraph3"/>
    <w:basedOn w:val="Normal"/>
    <w:rsid w:val="008A1925"/>
    <w:pPr>
      <w:spacing w:before="100" w:beforeAutospacing="1"/>
      <w:ind w:left="720"/>
      <w:contextualSpacing/>
    </w:pPr>
    <w:rPr>
      <w:rFonts w:eastAsia="宋体"/>
      <w:sz w:val="24"/>
      <w:szCs w:val="24"/>
      <w:lang w:val="en-US" w:eastAsia="zh-CN"/>
    </w:rPr>
  </w:style>
  <w:style w:type="character" w:styleId="UnresolvedMention">
    <w:name w:val="Unresolved Mention"/>
    <w:uiPriority w:val="99"/>
    <w:semiHidden/>
    <w:unhideWhenUsed/>
    <w:rsid w:val="008A1925"/>
    <w:rPr>
      <w:color w:val="808080"/>
      <w:shd w:val="clear" w:color="auto" w:fill="E6E6E6"/>
    </w:rPr>
  </w:style>
  <w:style w:type="numbering" w:customStyle="1" w:styleId="5">
    <w:name w:val="无列表5"/>
    <w:next w:val="NoList"/>
    <w:uiPriority w:val="99"/>
    <w:semiHidden/>
    <w:unhideWhenUsed/>
    <w:rsid w:val="008A1925"/>
  </w:style>
  <w:style w:type="table" w:customStyle="1" w:styleId="41">
    <w:name w:val="网格型4"/>
    <w:basedOn w:val="TableNormal"/>
    <w:next w:val="TableGrid"/>
    <w:rsid w:val="008A1925"/>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8A1925"/>
  </w:style>
  <w:style w:type="numbering" w:customStyle="1" w:styleId="110">
    <w:name w:val="项目编号11"/>
    <w:basedOn w:val="NoList"/>
    <w:rsid w:val="008A1925"/>
  </w:style>
  <w:style w:type="paragraph" w:customStyle="1" w:styleId="FL">
    <w:name w:val="FL"/>
    <w:basedOn w:val="Normal"/>
    <w:rsid w:val="00440804"/>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40804"/>
    <w:pPr>
      <w:numPr>
        <w:numId w:val="11"/>
      </w:numPr>
      <w:overflowPunct w:val="0"/>
      <w:autoSpaceDE w:val="0"/>
      <w:autoSpaceDN w:val="0"/>
      <w:adjustRightInd w:val="0"/>
      <w:textAlignment w:val="baseline"/>
    </w:pPr>
    <w:rPr>
      <w:lang w:eastAsia="ko-KR"/>
    </w:rPr>
  </w:style>
  <w:style w:type="character" w:customStyle="1" w:styleId="B1Car">
    <w:name w:val="B1+ Car"/>
    <w:link w:val="B1"/>
    <w:rsid w:val="00440804"/>
    <w:rPr>
      <w:rFonts w:eastAsia="Times New Roman"/>
      <w:lang w:val="en-GB" w:eastAsia="ko-KR"/>
    </w:rPr>
  </w:style>
  <w:style w:type="paragraph" w:customStyle="1" w:styleId="NormalArial">
    <w:name w:val="Normal + Arial"/>
    <w:aliases w:val="9 pt,Left:  0,45 cm,After:  0 pt,First line:  0,08 ch"/>
    <w:basedOn w:val="Normal"/>
    <w:rsid w:val="0044080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440804"/>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40804"/>
    <w:rPr>
      <w:rFonts w:ascii="Arial" w:eastAsia="Batang" w:hAnsi="Arial"/>
      <w:i/>
      <w:color w:val="7F7F7F"/>
      <w:spacing w:val="2"/>
      <w:sz w:val="18"/>
      <w:szCs w:val="18"/>
    </w:rPr>
  </w:style>
  <w:style w:type="paragraph" w:customStyle="1" w:styleId="IvDbodytext">
    <w:name w:val="IvD bodytext"/>
    <w:basedOn w:val="BodyText"/>
    <w:link w:val="IvDbodytextChar"/>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40804"/>
    <w:rPr>
      <w:rFonts w:ascii="Arial" w:eastAsia="Batang" w:hAnsi="Arial"/>
      <w:spacing w:val="2"/>
    </w:rPr>
  </w:style>
  <w:style w:type="character" w:styleId="PageNumber">
    <w:name w:val="page number"/>
    <w:rsid w:val="00440804"/>
  </w:style>
  <w:style w:type="paragraph" w:customStyle="1" w:styleId="16">
    <w:name w:val="正文1"/>
    <w:qFormat/>
    <w:rsid w:val="00440804"/>
    <w:pPr>
      <w:spacing w:after="160" w:line="259" w:lineRule="auto"/>
      <w:jc w:val="both"/>
    </w:pPr>
    <w:rPr>
      <w:rFonts w:eastAsia="宋体"/>
      <w:kern w:val="2"/>
      <w:sz w:val="21"/>
      <w:szCs w:val="21"/>
      <w:lang w:eastAsia="zh-CN"/>
    </w:rPr>
  </w:style>
  <w:style w:type="paragraph" w:customStyle="1" w:styleId="TALLeft050cm">
    <w:name w:val="TAL + Left:  050 cm"/>
    <w:basedOn w:val="TAL"/>
    <w:rsid w:val="0044080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40804"/>
    <w:pPr>
      <w:ind w:left="425"/>
    </w:pPr>
  </w:style>
  <w:style w:type="paragraph" w:customStyle="1" w:styleId="TALLeft02cm">
    <w:name w:val="TAL + Left: 0.2 cm"/>
    <w:basedOn w:val="TAL"/>
    <w:qFormat/>
    <w:rsid w:val="00440804"/>
    <w:pPr>
      <w:ind w:left="113"/>
    </w:pPr>
    <w:rPr>
      <w:rFonts w:eastAsia="宋体"/>
      <w:bCs/>
      <w:noProof/>
    </w:rPr>
  </w:style>
  <w:style w:type="paragraph" w:customStyle="1" w:styleId="TALLeft04cm">
    <w:name w:val="TAL + Left: 0.4 cm"/>
    <w:basedOn w:val="TALLeft02cm"/>
    <w:qFormat/>
    <w:rsid w:val="00440804"/>
    <w:pPr>
      <w:ind w:left="227"/>
    </w:pPr>
  </w:style>
  <w:style w:type="paragraph" w:customStyle="1" w:styleId="TALLeft06cm">
    <w:name w:val="TAL + Left: 0.6 cm"/>
    <w:basedOn w:val="TALLeft04cm"/>
    <w:qFormat/>
    <w:rsid w:val="00440804"/>
    <w:pPr>
      <w:ind w:left="340"/>
    </w:pPr>
  </w:style>
  <w:style w:type="character" w:styleId="LineNumber">
    <w:name w:val="line number"/>
    <w:unhideWhenUsed/>
    <w:rsid w:val="00440804"/>
  </w:style>
  <w:style w:type="paragraph" w:customStyle="1" w:styleId="3GPPHeader">
    <w:name w:val="3GPP_Header"/>
    <w:basedOn w:val="Normal"/>
    <w:link w:val="3GPPHeaderChar"/>
    <w:rsid w:val="0044080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40804"/>
    <w:rPr>
      <w:rFonts w:eastAsia="宋体"/>
      <w:b/>
      <w:sz w:val="24"/>
      <w:lang w:val="en-GB" w:eastAsia="zh-CN"/>
    </w:rPr>
  </w:style>
  <w:style w:type="character" w:styleId="Strong">
    <w:name w:val="Strong"/>
    <w:qFormat/>
    <w:rsid w:val="00440804"/>
    <w:rPr>
      <w:rFonts w:eastAsia="宋体"/>
      <w:b/>
      <w:bCs/>
      <w:lang w:val="en-US" w:eastAsia="zh-CN" w:bidi="ar-SA"/>
    </w:rPr>
  </w:style>
  <w:style w:type="paragraph" w:styleId="IndexHeading">
    <w:name w:val="index heading"/>
    <w:basedOn w:val="Normal"/>
    <w:next w:val="Normal"/>
    <w:rsid w:val="00440804"/>
    <w:pPr>
      <w:pBdr>
        <w:top w:val="single" w:sz="12" w:space="0" w:color="auto"/>
      </w:pBdr>
      <w:spacing w:before="360" w:after="240"/>
    </w:pPr>
    <w:rPr>
      <w:rFonts w:eastAsia="MS Mincho"/>
      <w:b/>
      <w:i/>
      <w:sz w:val="26"/>
    </w:rPr>
  </w:style>
  <w:style w:type="paragraph" w:customStyle="1" w:styleId="INDENT1">
    <w:name w:val="INDENT1"/>
    <w:basedOn w:val="Normal"/>
    <w:rsid w:val="00440804"/>
    <w:pPr>
      <w:ind w:left="851"/>
    </w:pPr>
    <w:rPr>
      <w:rFonts w:eastAsia="MS Mincho"/>
    </w:rPr>
  </w:style>
  <w:style w:type="paragraph" w:customStyle="1" w:styleId="INDENT3">
    <w:name w:val="INDENT3"/>
    <w:basedOn w:val="Normal"/>
    <w:rsid w:val="00440804"/>
    <w:pPr>
      <w:ind w:left="1701" w:hanging="567"/>
    </w:pPr>
    <w:rPr>
      <w:rFonts w:eastAsia="MS Mincho"/>
    </w:rPr>
  </w:style>
  <w:style w:type="paragraph" w:customStyle="1" w:styleId="FigureTitle">
    <w:name w:val="Figure_Title"/>
    <w:basedOn w:val="Normal"/>
    <w:next w:val="Normal"/>
    <w:rsid w:val="0044080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40804"/>
    <w:pPr>
      <w:keepNext/>
      <w:keepLines/>
    </w:pPr>
    <w:rPr>
      <w:rFonts w:eastAsia="MS Mincho"/>
      <w:b/>
    </w:rPr>
  </w:style>
  <w:style w:type="paragraph" w:customStyle="1" w:styleId="CouvRecTitle">
    <w:name w:val="Couv Rec Title"/>
    <w:basedOn w:val="Normal"/>
    <w:rsid w:val="00440804"/>
    <w:pPr>
      <w:keepNext/>
      <w:keepLines/>
      <w:spacing w:before="240"/>
      <w:ind w:left="1418"/>
    </w:pPr>
    <w:rPr>
      <w:rFonts w:ascii="Arial" w:eastAsia="MS Mincho" w:hAnsi="Arial"/>
      <w:b/>
      <w:sz w:val="36"/>
      <w:lang w:val="en-US"/>
    </w:rPr>
  </w:style>
  <w:style w:type="paragraph" w:styleId="BodyTextIndent">
    <w:name w:val="Body Text Indent"/>
    <w:basedOn w:val="Normal"/>
    <w:link w:val="BodyTextIndentChar"/>
    <w:rsid w:val="00440804"/>
    <w:pPr>
      <w:spacing w:after="120"/>
      <w:ind w:left="283"/>
    </w:pPr>
    <w:rPr>
      <w:rFonts w:eastAsia="MS Mincho"/>
      <w:lang w:eastAsia="x-none"/>
    </w:rPr>
  </w:style>
  <w:style w:type="character" w:customStyle="1" w:styleId="BodyTextIndentChar">
    <w:name w:val="Body Text Indent Char"/>
    <w:basedOn w:val="DefaultParagraphFont"/>
    <w:link w:val="BodyTextIndent"/>
    <w:rsid w:val="00440804"/>
    <w:rPr>
      <w:lang w:val="en-GB" w:eastAsia="x-none"/>
    </w:rPr>
  </w:style>
  <w:style w:type="paragraph" w:customStyle="1" w:styleId="BalloonText1">
    <w:name w:val="Balloon Text1"/>
    <w:basedOn w:val="Normal"/>
    <w:semiHidden/>
    <w:rsid w:val="00440804"/>
    <w:rPr>
      <w:rFonts w:ascii="Tahoma" w:eastAsia="MS Mincho" w:hAnsi="Tahoma" w:cs="Tahoma"/>
      <w:sz w:val="16"/>
      <w:szCs w:val="16"/>
    </w:rPr>
  </w:style>
  <w:style w:type="paragraph" w:customStyle="1" w:styleId="ZchnZchn">
    <w:name w:val="Zchn Zchn"/>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440804"/>
    <w:rPr>
      <w:rFonts w:eastAsia="MS Mincho"/>
      <w:b/>
      <w:bCs/>
      <w:lang w:eastAsia="x-none"/>
    </w:rPr>
  </w:style>
  <w:style w:type="paragraph" w:customStyle="1" w:styleId="Char3CharCharCharCharChar">
    <w:name w:val="Char3 Char Char Char (文字) (文字) Char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44080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44080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44080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440804"/>
    <w:pPr>
      <w:spacing w:after="120"/>
      <w:ind w:left="284" w:hanging="284"/>
    </w:pPr>
    <w:rPr>
      <w:rFonts w:ascii="Arial" w:eastAsia="MS Mincho" w:hAnsi="Arial"/>
      <w:szCs w:val="22"/>
    </w:rPr>
  </w:style>
  <w:style w:type="paragraph" w:customStyle="1" w:styleId="BalloonText2">
    <w:name w:val="Balloon Text2"/>
    <w:basedOn w:val="Normal"/>
    <w:semiHidden/>
    <w:rsid w:val="0044080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44080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440804"/>
    <w:pPr>
      <w:spacing w:before="100" w:beforeAutospacing="1" w:after="100" w:afterAutospacing="1"/>
    </w:pPr>
    <w:rPr>
      <w:rFonts w:eastAsia="MS Mincho"/>
      <w:sz w:val="24"/>
      <w:szCs w:val="24"/>
      <w:lang w:val="en-US" w:eastAsia="ja-JP"/>
    </w:rPr>
  </w:style>
  <w:style w:type="character" w:customStyle="1" w:styleId="msoins00">
    <w:name w:val="msoins0"/>
    <w:rsid w:val="00440804"/>
    <w:rPr>
      <w:rFonts w:ascii="Arial" w:eastAsia="宋体" w:hAnsi="Arial" w:cs="Arial"/>
      <w:color w:val="0000FF"/>
      <w:kern w:val="2"/>
      <w:lang w:val="en-US" w:eastAsia="zh-CN" w:bidi="ar-SA"/>
    </w:rPr>
  </w:style>
  <w:style w:type="character" w:customStyle="1" w:styleId="Doc-text2Char">
    <w:name w:val="Doc-text2 Char"/>
    <w:link w:val="Doc-text2"/>
    <w:rsid w:val="00440804"/>
    <w:rPr>
      <w:rFonts w:ascii="Arial" w:hAnsi="Arial" w:cs="Arial"/>
      <w:color w:val="0000FF"/>
      <w:kern w:val="2"/>
      <w:lang w:eastAsia="zh-CN"/>
    </w:rPr>
  </w:style>
  <w:style w:type="paragraph" w:customStyle="1" w:styleId="Doc-text2">
    <w:name w:val="Doc-text2"/>
    <w:basedOn w:val="Normal"/>
    <w:link w:val="Doc-text2Char"/>
    <w:qFormat/>
    <w:rsid w:val="00440804"/>
    <w:pPr>
      <w:spacing w:after="0"/>
      <w:ind w:left="1622" w:hanging="363"/>
    </w:pPr>
    <w:rPr>
      <w:rFonts w:ascii="Arial" w:eastAsia="MS Mincho" w:hAnsi="Arial" w:cs="Arial"/>
      <w:color w:val="0000FF"/>
      <w:kern w:val="2"/>
      <w:lang w:val="en-US" w:eastAsia="zh-CN"/>
    </w:rPr>
  </w:style>
  <w:style w:type="character" w:customStyle="1" w:styleId="CharChar2">
    <w:name w:val="Char Char2"/>
    <w:rsid w:val="00440804"/>
    <w:rPr>
      <w:rFonts w:ascii="Times New Roman" w:eastAsia="MS Mincho" w:hAnsi="Times New Roman"/>
      <w:lang w:val="en-GB" w:eastAsia="en-US"/>
    </w:rPr>
  </w:style>
  <w:style w:type="character" w:customStyle="1" w:styleId="B2Car">
    <w:name w:val="B2 Car"/>
    <w:rsid w:val="00440804"/>
    <w:rPr>
      <w:rFonts w:ascii="Times New Roman" w:hAnsi="Times New Roman"/>
      <w:lang w:val="en-GB"/>
    </w:rPr>
  </w:style>
  <w:style w:type="paragraph" w:customStyle="1" w:styleId="a5">
    <w:name w:val="a"/>
    <w:basedOn w:val="CRCoverPage"/>
    <w:rsid w:val="00440804"/>
    <w:pPr>
      <w:tabs>
        <w:tab w:val="left" w:pos="1985"/>
      </w:tabs>
    </w:pPr>
    <w:rPr>
      <w:rFonts w:eastAsia="等线" w:cs="Arial"/>
      <w:b/>
      <w:bCs/>
      <w:color w:val="000000"/>
      <w:sz w:val="24"/>
      <w:szCs w:val="24"/>
      <w:lang w:val="en-US"/>
    </w:rPr>
  </w:style>
  <w:style w:type="paragraph" w:customStyle="1" w:styleId="Discussion">
    <w:name w:val="Discussion"/>
    <w:basedOn w:val="Normal"/>
    <w:rsid w:val="00440804"/>
    <w:rPr>
      <w:rFonts w:ascii="Arial" w:eastAsia="等线" w:hAnsi="Arial" w:cs="Arial"/>
    </w:rPr>
  </w:style>
  <w:style w:type="character" w:customStyle="1" w:styleId="Mention1">
    <w:name w:val="Mention1"/>
    <w:uiPriority w:val="99"/>
    <w:semiHidden/>
    <w:unhideWhenUsed/>
    <w:rsid w:val="00440804"/>
    <w:rPr>
      <w:color w:val="2B579A"/>
      <w:shd w:val="clear" w:color="auto" w:fill="E6E6E6"/>
    </w:rPr>
  </w:style>
  <w:style w:type="character" w:customStyle="1" w:styleId="ListBulletChar">
    <w:name w:val="List Bullet Char"/>
    <w:link w:val="ListBullet"/>
    <w:qFormat/>
    <w:rsid w:val="00440804"/>
    <w:rPr>
      <w:rFonts w:eastAsia="宋体"/>
      <w:lang w:val="en-GB"/>
    </w:rPr>
  </w:style>
  <w:style w:type="character" w:customStyle="1" w:styleId="TFChar1">
    <w:name w:val="TF Char1"/>
    <w:rsid w:val="00440804"/>
    <w:rPr>
      <w:rFonts w:ascii="Arial" w:hAnsi="Arial"/>
      <w:b/>
      <w:lang w:val="en-GB" w:eastAsia="en-US"/>
    </w:rPr>
  </w:style>
  <w:style w:type="character" w:customStyle="1" w:styleId="1Char1">
    <w:name w:val="标题 1 Char1"/>
    <w:aliases w:val="H1 Char1"/>
    <w:rsid w:val="00440804"/>
    <w:rPr>
      <w:rFonts w:eastAsia="Times New Roman"/>
      <w:b/>
      <w:bCs/>
      <w:kern w:val="44"/>
      <w:sz w:val="44"/>
      <w:szCs w:val="44"/>
      <w:lang w:val="en-GB" w:eastAsia="ko-KR"/>
    </w:rPr>
  </w:style>
  <w:style w:type="character" w:customStyle="1" w:styleId="3Char1">
    <w:name w:val="标题 3 Char1"/>
    <w:aliases w:val="Underrubrik2 Char1,H3 Char1"/>
    <w:semiHidden/>
    <w:rsid w:val="0044080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080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4080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40804"/>
    <w:pPr>
      <w:widowControl w:val="0"/>
      <w:spacing w:after="0"/>
      <w:jc w:val="both"/>
    </w:pPr>
    <w:rPr>
      <w:rFonts w:eastAsia="宋体"/>
      <w:kern w:val="2"/>
      <w:sz w:val="21"/>
      <w:szCs w:val="24"/>
      <w:lang w:val="en-US" w:eastAsia="zh-CN"/>
    </w:rPr>
  </w:style>
  <w:style w:type="paragraph" w:customStyle="1" w:styleId="textintend1">
    <w:name w:val="text intend 1"/>
    <w:basedOn w:val="Normal"/>
    <w:rsid w:val="0044080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440804"/>
    <w:rPr>
      <w:rFonts w:ascii="Arial" w:eastAsia="Times New Roman" w:hAnsi="Arial"/>
      <w:sz w:val="36"/>
      <w:lang w:val="en-GB" w:eastAsia="ko-KR" w:bidi="ar-SA"/>
    </w:rPr>
  </w:style>
  <w:style w:type="paragraph" w:customStyle="1" w:styleId="Eyecatcher">
    <w:name w:val="Eyecatcher"/>
    <w:basedOn w:val="Normal"/>
    <w:rsid w:val="005B279D"/>
    <w:pPr>
      <w:spacing w:before="100" w:beforeAutospacing="1"/>
      <w:ind w:left="1418" w:hanging="1418"/>
    </w:pPr>
    <w:rPr>
      <w:rFonts w:ascii="Arial" w:hAnsi="Arial" w:cs="Arial"/>
      <w:b/>
      <w:bCs/>
      <w:lang w:val="en-US" w:eastAsia="zh-CN"/>
    </w:rPr>
  </w:style>
  <w:style w:type="paragraph" w:customStyle="1" w:styleId="Agreement">
    <w:name w:val="Agreement"/>
    <w:basedOn w:val="Normal"/>
    <w:next w:val="Normal"/>
    <w:uiPriority w:val="99"/>
    <w:qFormat/>
    <w:rsid w:val="0069020B"/>
    <w:pPr>
      <w:numPr>
        <w:numId w:val="15"/>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212">
      <w:bodyDiv w:val="1"/>
      <w:marLeft w:val="0"/>
      <w:marRight w:val="0"/>
      <w:marTop w:val="0"/>
      <w:marBottom w:val="0"/>
      <w:divBdr>
        <w:top w:val="none" w:sz="0" w:space="0" w:color="auto"/>
        <w:left w:val="none" w:sz="0" w:space="0" w:color="auto"/>
        <w:bottom w:val="none" w:sz="0" w:space="0" w:color="auto"/>
        <w:right w:val="none" w:sz="0" w:space="0" w:color="auto"/>
      </w:divBdr>
    </w:div>
    <w:div w:id="1064382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2563035">
      <w:bodyDiv w:val="1"/>
      <w:marLeft w:val="0"/>
      <w:marRight w:val="0"/>
      <w:marTop w:val="0"/>
      <w:marBottom w:val="0"/>
      <w:divBdr>
        <w:top w:val="none" w:sz="0" w:space="0" w:color="auto"/>
        <w:left w:val="none" w:sz="0" w:space="0" w:color="auto"/>
        <w:bottom w:val="none" w:sz="0" w:space="0" w:color="auto"/>
        <w:right w:val="none" w:sz="0" w:space="0" w:color="auto"/>
      </w:divBdr>
    </w:div>
    <w:div w:id="10155711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629030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23B0B-991B-4B1E-ABB9-51535BC5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75</cp:revision>
  <cp:lastPrinted>2009-04-22T07:01:00Z</cp:lastPrinted>
  <dcterms:created xsi:type="dcterms:W3CDTF">2024-01-30T06:37:00Z</dcterms:created>
  <dcterms:modified xsi:type="dcterms:W3CDTF">2024-02-19T06:41:00Z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(3)4V9Ql5xmwP+lTsHmkJ33l4q/Go2tb+bbH/cZLCzCbLbWFTRG4qe7PqAwuLlvh8niEAo0iBsx
mGkL2jU77exKRDwSymtHT3LSLNKmYnvk0nes3psO3XhOM3coxreq1WfCYLLBuKOswUUQt2Wq
vyZLVq0QQLkbfxVlXccQCrIp2ZU6dsuhI3itlVfdEmkJ1Lfjmys+GK9CU6U3vOUHCOzwNctB
AVySrAhZcZqE6U30qL</vt:lpwstr>
  </property>
  <property fmtid="{D5CDD505-2E9C-101B-9397-08002B2CF9AE}" pid="17" name="_2015_ms_pID_7253431">
    <vt:lpwstr>uF5FF1UU9cpLnsRSxLrOY2F+g029qPLATFhTXp6sEFfXIao2xP5H+s
3TWbu/s3QS259E4xoSU7MsznT+CkYQW+P7FKn6ecj6HVkIm2UNWZLACE5XVjHI3zQRcsBzYL
ADdXtPbV7Zq51iKT+X3qMuakB458tc5TXMDLegIZH2Syre2r1QB6Yokds0TIG3e/+MKRX/J0
pGu7SuoXeR1qCUJpVCt10AOav/Qf/Y/SCtRH</vt:lpwstr>
  </property>
  <property fmtid="{D5CDD505-2E9C-101B-9397-08002B2CF9AE}" pid="18" name="_2015_ms_pID_7253432">
    <vt:lpwstr>QD4icdEHFeN2Mj22Z7WJKus=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